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25" w:rsidRDefault="00327780" w:rsidP="001E74F4">
      <w:pPr>
        <w:pStyle w:val="Heading1"/>
        <w:spacing w:before="120"/>
        <w:ind w:left="-270" w:right="-522"/>
        <w:jc w:val="center"/>
        <w:rPr>
          <w:rFonts w:eastAsia="Times New Roman"/>
          <w:smallCaps/>
          <w:sz w:val="32"/>
          <w:szCs w:val="32"/>
        </w:rPr>
      </w:pPr>
      <w:r w:rsidRPr="001E74F4">
        <w:rPr>
          <w:rFonts w:eastAsia="Times New Roman"/>
          <w:smallCaps/>
          <w:sz w:val="32"/>
          <w:szCs w:val="32"/>
        </w:rPr>
        <w:t>P&amp;S Procedures for</w:t>
      </w:r>
      <w:r w:rsidR="001E74F4" w:rsidRPr="001E74F4">
        <w:rPr>
          <w:rFonts w:eastAsia="Times New Roman"/>
          <w:smallCaps/>
          <w:sz w:val="32"/>
          <w:szCs w:val="32"/>
        </w:rPr>
        <w:t xml:space="preserve"> </w:t>
      </w:r>
    </w:p>
    <w:p w:rsidR="00327780" w:rsidRPr="001E74F4" w:rsidRDefault="00327780" w:rsidP="001E74F4">
      <w:pPr>
        <w:pStyle w:val="Heading1"/>
        <w:spacing w:before="120"/>
        <w:ind w:left="-270" w:right="-522"/>
        <w:jc w:val="center"/>
        <w:rPr>
          <w:rFonts w:eastAsia="Times New Roman"/>
          <w:smallCaps/>
          <w:sz w:val="32"/>
          <w:szCs w:val="32"/>
        </w:rPr>
      </w:pPr>
      <w:r w:rsidRPr="001E74F4">
        <w:rPr>
          <w:rFonts w:eastAsia="Times New Roman"/>
          <w:smallCaps/>
          <w:sz w:val="32"/>
          <w:szCs w:val="32"/>
        </w:rPr>
        <w:t>Appealing a Summary Dismissal Decision</w:t>
      </w:r>
      <w:r w:rsidR="001E74F4">
        <w:rPr>
          <w:rFonts w:eastAsiaTheme="minorEastAsia"/>
          <w:noProof/>
        </w:rPr>
        <w:pict>
          <v:rect id="_x0000_i1025" style="width:478.8pt;height:2pt" o:hralign="center" o:hrstd="t" o:hrnoshade="t" o:hr="t" fillcolor="black [3213]" stroked="f"/>
        </w:pict>
      </w:r>
    </w:p>
    <w:p w:rsidR="00327780" w:rsidRPr="001E74F4" w:rsidRDefault="00327780" w:rsidP="001E74F4">
      <w:pPr>
        <w:autoSpaceDE w:val="0"/>
        <w:autoSpaceDN w:val="0"/>
        <w:adjustRightInd w:val="0"/>
        <w:spacing w:after="0" w:line="240" w:lineRule="auto"/>
        <w:rPr>
          <w:rFonts w:cstheme="minorHAnsi"/>
          <w:b/>
          <w:bCs/>
          <w:color w:val="000000"/>
        </w:rPr>
      </w:pPr>
    </w:p>
    <w:p w:rsidR="00327780" w:rsidRPr="001E74F4" w:rsidRDefault="004F1241" w:rsidP="00327780">
      <w:pPr>
        <w:autoSpaceDE w:val="0"/>
        <w:autoSpaceDN w:val="0"/>
        <w:adjustRightInd w:val="0"/>
        <w:spacing w:after="0" w:line="240" w:lineRule="auto"/>
        <w:rPr>
          <w:rFonts w:cstheme="minorHAnsi"/>
          <w:color w:val="000000"/>
        </w:rPr>
      </w:pPr>
      <w:r w:rsidRPr="001E74F4">
        <w:rPr>
          <w:rFonts w:cstheme="minorHAnsi"/>
          <w:color w:val="000000"/>
        </w:rPr>
        <w:t xml:space="preserve">The </w:t>
      </w:r>
      <w:r w:rsidRPr="001E74F4">
        <w:rPr>
          <w:rFonts w:cstheme="minorHAnsi"/>
          <w:b/>
          <w:color w:val="000000"/>
        </w:rPr>
        <w:t>Summary Dismissal Policy</w:t>
      </w:r>
      <w:r w:rsidRPr="001E74F4">
        <w:rPr>
          <w:rFonts w:cstheme="minorHAnsi"/>
          <w:color w:val="000000"/>
        </w:rPr>
        <w:t xml:space="preserve"> describes the employee’s </w:t>
      </w:r>
      <w:r w:rsidR="003A67E5" w:rsidRPr="001E74F4">
        <w:rPr>
          <w:rFonts w:cstheme="minorHAnsi"/>
          <w:color w:val="000000"/>
        </w:rPr>
        <w:t>right</w:t>
      </w:r>
      <w:r w:rsidR="00327780" w:rsidRPr="001E74F4">
        <w:rPr>
          <w:rFonts w:cstheme="minorHAnsi"/>
          <w:color w:val="000000"/>
        </w:rPr>
        <w:t xml:space="preserve"> to appeal th</w:t>
      </w:r>
      <w:r w:rsidR="003A67E5" w:rsidRPr="001E74F4">
        <w:rPr>
          <w:rFonts w:cstheme="minorHAnsi"/>
          <w:color w:val="000000"/>
        </w:rPr>
        <w:t>e</w:t>
      </w:r>
      <w:r w:rsidR="00327780" w:rsidRPr="001E74F4">
        <w:rPr>
          <w:rFonts w:cstheme="minorHAnsi"/>
          <w:color w:val="000000"/>
        </w:rPr>
        <w:t xml:space="preserve"> decision</w:t>
      </w:r>
      <w:r w:rsidR="00561466" w:rsidRPr="001E74F4">
        <w:rPr>
          <w:rFonts w:cstheme="minorHAnsi"/>
          <w:color w:val="000000"/>
        </w:rPr>
        <w:t xml:space="preserve"> asserting </w:t>
      </w:r>
      <w:r w:rsidR="00887B83" w:rsidRPr="001E74F4">
        <w:rPr>
          <w:rFonts w:cstheme="minorHAnsi"/>
          <w:color w:val="000000"/>
        </w:rPr>
        <w:t xml:space="preserve">that the decision was not supported by substantial evidence, that the sanction was arbitrary or capricious, or that </w:t>
      </w:r>
      <w:r w:rsidR="00561466" w:rsidRPr="001E74F4">
        <w:rPr>
          <w:rFonts w:cstheme="minorHAnsi"/>
          <w:color w:val="000000"/>
        </w:rPr>
        <w:t xml:space="preserve">a violation of the Summary Dismissal Policy or </w:t>
      </w:r>
      <w:r w:rsidR="00022596" w:rsidRPr="001E74F4">
        <w:rPr>
          <w:rFonts w:cstheme="minorHAnsi"/>
          <w:color w:val="000000"/>
        </w:rPr>
        <w:t>p</w:t>
      </w:r>
      <w:r w:rsidR="00561466" w:rsidRPr="001E74F4">
        <w:rPr>
          <w:rFonts w:cstheme="minorHAnsi"/>
          <w:color w:val="000000"/>
        </w:rPr>
        <w:t>rocedures</w:t>
      </w:r>
      <w:r w:rsidR="00887B83" w:rsidRPr="001E74F4">
        <w:rPr>
          <w:rFonts w:cstheme="minorHAnsi"/>
          <w:color w:val="000000"/>
        </w:rPr>
        <w:t xml:space="preserve"> occurred</w:t>
      </w:r>
      <w:r w:rsidRPr="001E74F4">
        <w:rPr>
          <w:rFonts w:cstheme="minorHAnsi"/>
          <w:color w:val="000000"/>
        </w:rPr>
        <w:t>.</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4F1241" w:rsidP="001E74F4">
      <w:pPr>
        <w:pStyle w:val="Heading2"/>
      </w:pPr>
      <w:r w:rsidRPr="001E74F4">
        <w:t xml:space="preserve">Filing an </w:t>
      </w:r>
      <w:r w:rsidR="00327780" w:rsidRPr="001E74F4">
        <w:t>Appeal</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Within ten (10) </w:t>
      </w:r>
      <w:r w:rsidR="003A67E5" w:rsidRPr="001E74F4">
        <w:rPr>
          <w:rFonts w:cstheme="minorHAnsi"/>
          <w:color w:val="000000"/>
        </w:rPr>
        <w:t xml:space="preserve">working </w:t>
      </w:r>
      <w:r w:rsidRPr="001E74F4">
        <w:rPr>
          <w:rFonts w:cstheme="minorHAnsi"/>
          <w:color w:val="000000"/>
        </w:rPr>
        <w:t xml:space="preserve">days of the notice of summary dismissal, the employee </w:t>
      </w:r>
      <w:r w:rsidR="003A67E5" w:rsidRPr="001E74F4">
        <w:rPr>
          <w:rFonts w:cstheme="minorHAnsi"/>
          <w:color w:val="000000"/>
        </w:rPr>
        <w:t xml:space="preserve">shall </w:t>
      </w:r>
      <w:r w:rsidRPr="001E74F4">
        <w:rPr>
          <w:rFonts w:cstheme="minorHAnsi"/>
          <w:color w:val="000000"/>
        </w:rPr>
        <w:t xml:space="preserve">submit a written appeal </w:t>
      </w:r>
      <w:r w:rsidR="00561466" w:rsidRPr="001E74F4">
        <w:rPr>
          <w:rFonts w:cstheme="minorHAnsi"/>
          <w:color w:val="000000"/>
        </w:rPr>
        <w:t xml:space="preserve">to </w:t>
      </w:r>
      <w:r w:rsidR="00022596" w:rsidRPr="001E74F4">
        <w:rPr>
          <w:rFonts w:cstheme="minorHAnsi"/>
          <w:color w:val="000000"/>
        </w:rPr>
        <w:t>the</w:t>
      </w:r>
      <w:r w:rsidR="00561466" w:rsidRPr="001E74F4">
        <w:rPr>
          <w:rFonts w:cstheme="minorHAnsi"/>
          <w:color w:val="000000"/>
        </w:rPr>
        <w:t xml:space="preserve"> respective </w:t>
      </w:r>
      <w:r w:rsidR="00022596" w:rsidRPr="001E74F4">
        <w:rPr>
          <w:rFonts w:cstheme="minorHAnsi"/>
          <w:color w:val="000000"/>
        </w:rPr>
        <w:t>S</w:t>
      </w:r>
      <w:r w:rsidR="000244A3" w:rsidRPr="001E74F4">
        <w:rPr>
          <w:rFonts w:cstheme="minorHAnsi"/>
          <w:color w:val="000000"/>
        </w:rPr>
        <w:t xml:space="preserve">enior </w:t>
      </w:r>
      <w:r w:rsidR="00022596" w:rsidRPr="001E74F4">
        <w:rPr>
          <w:rFonts w:cstheme="minorHAnsi"/>
          <w:color w:val="000000"/>
        </w:rPr>
        <w:t xml:space="preserve">Vice President or </w:t>
      </w:r>
      <w:r w:rsidR="00466D66" w:rsidRPr="001E74F4">
        <w:rPr>
          <w:rFonts w:cstheme="minorHAnsi"/>
          <w:color w:val="000000"/>
        </w:rPr>
        <w:t xml:space="preserve">the </w:t>
      </w:r>
      <w:r w:rsidR="00022596" w:rsidRPr="001E74F4">
        <w:rPr>
          <w:rFonts w:cstheme="minorHAnsi"/>
          <w:color w:val="000000"/>
        </w:rPr>
        <w:t>President</w:t>
      </w:r>
      <w:r w:rsidR="00561466" w:rsidRPr="001E74F4">
        <w:rPr>
          <w:rFonts w:cstheme="minorHAnsi"/>
          <w:color w:val="000000"/>
        </w:rPr>
        <w:t xml:space="preserve"> </w:t>
      </w:r>
      <w:r w:rsidR="00022596" w:rsidRPr="001E74F4">
        <w:rPr>
          <w:rFonts w:cstheme="minorHAnsi"/>
          <w:color w:val="000000"/>
        </w:rPr>
        <w:t>(</w:t>
      </w:r>
      <w:r w:rsidR="00735F50" w:rsidRPr="001E74F4">
        <w:rPr>
          <w:rFonts w:cstheme="minorHAnsi"/>
          <w:color w:val="000000"/>
        </w:rPr>
        <w:t xml:space="preserve">or </w:t>
      </w:r>
      <w:r w:rsidR="00022596" w:rsidRPr="001E74F4">
        <w:rPr>
          <w:rFonts w:cstheme="minorHAnsi"/>
          <w:color w:val="000000"/>
        </w:rPr>
        <w:t xml:space="preserve">his/her </w:t>
      </w:r>
      <w:r w:rsidR="00735F50" w:rsidRPr="001E74F4">
        <w:rPr>
          <w:rFonts w:cstheme="minorHAnsi"/>
          <w:color w:val="000000"/>
        </w:rPr>
        <w:t>designee</w:t>
      </w:r>
      <w:r w:rsidR="00022596" w:rsidRPr="001E74F4">
        <w:rPr>
          <w:rFonts w:cstheme="minorHAnsi"/>
          <w:color w:val="000000"/>
        </w:rPr>
        <w:t>).</w:t>
      </w:r>
      <w:r w:rsidR="00735F50" w:rsidRPr="001E74F4">
        <w:rPr>
          <w:rFonts w:cstheme="minorHAnsi"/>
          <w:color w:val="000000"/>
        </w:rPr>
        <w:t xml:space="preserve"> </w:t>
      </w:r>
      <w:r w:rsidR="000B5144" w:rsidRPr="001E74F4">
        <w:rPr>
          <w:rFonts w:cstheme="minorHAnsi"/>
          <w:color w:val="000000"/>
        </w:rPr>
        <w:t xml:space="preserve"> The notice must state the grounds of appeal and the method of review elected as provided in the next paragraph.</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Upon receipt of the notice of appeal, the Senior Vice President</w:t>
      </w:r>
      <w:r w:rsidR="000244A3" w:rsidRPr="001E74F4">
        <w:rPr>
          <w:rFonts w:cstheme="minorHAnsi"/>
          <w:color w:val="000000"/>
        </w:rPr>
        <w:t xml:space="preserve"> or President</w:t>
      </w:r>
      <w:r w:rsidR="00466D66" w:rsidRPr="001E74F4">
        <w:rPr>
          <w:rFonts w:cstheme="minorHAnsi"/>
          <w:color w:val="000000"/>
        </w:rPr>
        <w:t xml:space="preserve"> </w:t>
      </w:r>
      <w:r w:rsidR="00022596" w:rsidRPr="001E74F4">
        <w:rPr>
          <w:rFonts w:cstheme="minorHAnsi"/>
          <w:color w:val="000000"/>
        </w:rPr>
        <w:t>(or his/her designee)</w:t>
      </w:r>
      <w:r w:rsidR="00561466" w:rsidRPr="001E74F4">
        <w:rPr>
          <w:rFonts w:cstheme="minorHAnsi"/>
          <w:color w:val="000000"/>
        </w:rPr>
        <w:t xml:space="preserve"> shall notify the Associate Vice President</w:t>
      </w:r>
      <w:r w:rsidR="004F1241" w:rsidRPr="001E74F4">
        <w:rPr>
          <w:rFonts w:cstheme="minorHAnsi"/>
          <w:color w:val="000000"/>
        </w:rPr>
        <w:t>,</w:t>
      </w:r>
      <w:r w:rsidR="00561466" w:rsidRPr="001E74F4">
        <w:rPr>
          <w:rFonts w:cstheme="minorHAnsi"/>
          <w:color w:val="000000"/>
        </w:rPr>
        <w:t xml:space="preserve"> Human Resources (AVP</w:t>
      </w:r>
      <w:r w:rsidR="004F1241" w:rsidRPr="001E74F4">
        <w:rPr>
          <w:rFonts w:cstheme="minorHAnsi"/>
          <w:color w:val="000000"/>
        </w:rPr>
        <w:t>-</w:t>
      </w:r>
      <w:r w:rsidR="00561466" w:rsidRPr="001E74F4">
        <w:rPr>
          <w:rFonts w:cstheme="minorHAnsi"/>
          <w:color w:val="000000"/>
        </w:rPr>
        <w:t>HR) who shall</w:t>
      </w:r>
      <w:r w:rsidRPr="001E74F4">
        <w:rPr>
          <w:rFonts w:cstheme="minorHAnsi"/>
          <w:color w:val="000000"/>
        </w:rPr>
        <w:t xml:space="preserve"> convene an appeals committee to hear the evidence and to make a recommendation on the appeal. As an alternative, the employee may opt to have his/her appeal heard by an Administrative Law Judge, as governed by Iowa Code Chapter 17A and Iowa Administrative Code </w:t>
      </w:r>
      <w:r w:rsidR="007241FE" w:rsidRPr="001E74F4">
        <w:rPr>
          <w:rFonts w:cstheme="minorHAnsi"/>
          <w:color w:val="000000"/>
        </w:rPr>
        <w:t xml:space="preserve">Chapter </w:t>
      </w:r>
      <w:r w:rsidRPr="001E74F4">
        <w:rPr>
          <w:rFonts w:cstheme="minorHAnsi"/>
          <w:color w:val="000000"/>
        </w:rPr>
        <w:t>681</w:t>
      </w:r>
      <w:r w:rsidR="007241FE" w:rsidRPr="001E74F4">
        <w:rPr>
          <w:rFonts w:cstheme="minorHAnsi"/>
          <w:color w:val="000000"/>
        </w:rPr>
        <w:t>—</w:t>
      </w:r>
      <w:r w:rsidRPr="001E74F4">
        <w:rPr>
          <w:rFonts w:cstheme="minorHAnsi"/>
          <w:color w:val="000000"/>
        </w:rPr>
        <w:t xml:space="preserve">20. If the employee elects to have the appeal heard by an Administrative Law Judge, the Administrative Law Judge shall hold a hearing and submit written findings of fact and recommendations to the </w:t>
      </w:r>
      <w:r w:rsidR="00561466" w:rsidRPr="001E74F4">
        <w:rPr>
          <w:rFonts w:cstheme="minorHAnsi"/>
          <w:color w:val="000000"/>
        </w:rPr>
        <w:t>respective</w:t>
      </w:r>
      <w:r w:rsidR="00735F50" w:rsidRPr="001E74F4">
        <w:rPr>
          <w:rFonts w:cstheme="minorHAnsi"/>
          <w:color w:val="000000"/>
        </w:rPr>
        <w:t xml:space="preserve"> </w:t>
      </w:r>
      <w:r w:rsidR="00022596" w:rsidRPr="001E74F4">
        <w:rPr>
          <w:rFonts w:cstheme="minorHAnsi"/>
          <w:color w:val="000000"/>
        </w:rPr>
        <w:t>S</w:t>
      </w:r>
      <w:r w:rsidR="00735F50" w:rsidRPr="001E74F4">
        <w:rPr>
          <w:rFonts w:cstheme="minorHAnsi"/>
          <w:color w:val="000000"/>
        </w:rPr>
        <w:t>enior</w:t>
      </w:r>
      <w:r w:rsidR="00022596" w:rsidRPr="001E74F4">
        <w:rPr>
          <w:rFonts w:cstheme="minorHAnsi"/>
          <w:color w:val="000000"/>
        </w:rPr>
        <w:t xml:space="preserve"> Vice President or </w:t>
      </w:r>
      <w:r w:rsidR="00466D66" w:rsidRPr="001E74F4">
        <w:rPr>
          <w:rFonts w:cstheme="minorHAnsi"/>
          <w:color w:val="000000"/>
        </w:rPr>
        <w:t xml:space="preserve">the </w:t>
      </w:r>
      <w:r w:rsidR="00022596" w:rsidRPr="001E74F4">
        <w:rPr>
          <w:rFonts w:cstheme="minorHAnsi"/>
          <w:color w:val="000000"/>
        </w:rPr>
        <w:t>President (or his/her designee)</w:t>
      </w:r>
      <w:r w:rsidRPr="001E74F4">
        <w:rPr>
          <w:rFonts w:cstheme="minorHAnsi"/>
          <w:color w:val="000000"/>
        </w:rPr>
        <w:t>.</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Formation of Appeals Committee</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Upon request</w:t>
      </w:r>
      <w:r w:rsidR="004F1241" w:rsidRPr="001E74F4">
        <w:rPr>
          <w:rFonts w:cstheme="minorHAnsi"/>
          <w:color w:val="000000"/>
        </w:rPr>
        <w:t>,</w:t>
      </w:r>
      <w:r w:rsidRPr="001E74F4">
        <w:rPr>
          <w:rFonts w:cstheme="minorHAnsi"/>
          <w:color w:val="000000"/>
        </w:rPr>
        <w:t xml:space="preserve"> the P&amp;S Council president shall provide the </w:t>
      </w:r>
      <w:r w:rsidR="00561466" w:rsidRPr="001E74F4">
        <w:rPr>
          <w:rFonts w:cstheme="minorHAnsi"/>
          <w:color w:val="000000"/>
        </w:rPr>
        <w:t>AVP</w:t>
      </w:r>
      <w:r w:rsidR="004F1241" w:rsidRPr="001E74F4">
        <w:rPr>
          <w:rFonts w:cstheme="minorHAnsi"/>
          <w:color w:val="000000"/>
        </w:rPr>
        <w:t>-</w:t>
      </w:r>
      <w:r w:rsidR="00561466" w:rsidRPr="001E74F4">
        <w:rPr>
          <w:rFonts w:cstheme="minorHAnsi"/>
          <w:color w:val="000000"/>
        </w:rPr>
        <w:t>HR</w:t>
      </w:r>
      <w:r w:rsidRPr="001E74F4">
        <w:rPr>
          <w:rFonts w:cstheme="minorHAnsi"/>
          <w:color w:val="000000"/>
        </w:rPr>
        <w:t xml:space="preserve"> the names of five possible P&amp;S employees to serve on the three-member appeals committee. No member of the committee shall have a real or apparent conflict of interest with the appeal, nor shall any member be an employee of the same department or unit as the affected employee. One member of the committee must have current supervisor</w:t>
      </w:r>
      <w:r w:rsidR="000F79FE" w:rsidRPr="001E74F4">
        <w:rPr>
          <w:rFonts w:cstheme="minorHAnsi"/>
          <w:color w:val="000000"/>
        </w:rPr>
        <w:t>y</w:t>
      </w:r>
      <w:r w:rsidRPr="001E74F4">
        <w:rPr>
          <w:rFonts w:cstheme="minorHAnsi"/>
          <w:color w:val="000000"/>
        </w:rPr>
        <w:t xml:space="preserve"> responsibility as a part of his</w:t>
      </w:r>
      <w:r w:rsidR="00506956" w:rsidRPr="001E74F4">
        <w:rPr>
          <w:rFonts w:cstheme="minorHAnsi"/>
          <w:color w:val="000000"/>
        </w:rPr>
        <w:t>/</w:t>
      </w:r>
      <w:r w:rsidRPr="001E74F4">
        <w:rPr>
          <w:rFonts w:cstheme="minorHAnsi"/>
          <w:color w:val="000000"/>
        </w:rPr>
        <w:t>her current position</w:t>
      </w:r>
      <w:r w:rsidR="006E2907" w:rsidRPr="001E74F4">
        <w:rPr>
          <w:rFonts w:cstheme="minorHAnsi"/>
          <w:color w:val="000000"/>
        </w:rPr>
        <w:t xml:space="preserve"> and be employed at </w:t>
      </w:r>
      <w:r w:rsidR="00506956" w:rsidRPr="001E74F4">
        <w:rPr>
          <w:rFonts w:cstheme="minorHAnsi"/>
          <w:color w:val="000000"/>
        </w:rPr>
        <w:t>pay</w:t>
      </w:r>
      <w:r w:rsidR="006E2907" w:rsidRPr="001E74F4">
        <w:rPr>
          <w:rFonts w:cstheme="minorHAnsi"/>
          <w:color w:val="000000"/>
        </w:rPr>
        <w:t xml:space="preserve"> grade </w:t>
      </w:r>
      <w:r w:rsidR="00022596" w:rsidRPr="001E74F4">
        <w:rPr>
          <w:rFonts w:cstheme="minorHAnsi"/>
          <w:color w:val="000000"/>
        </w:rPr>
        <w:t>35</w:t>
      </w:r>
      <w:r w:rsidR="006E2907" w:rsidRPr="001E74F4">
        <w:rPr>
          <w:rFonts w:cstheme="minorHAnsi"/>
          <w:color w:val="000000"/>
        </w:rPr>
        <w:t xml:space="preserve"> or above.</w:t>
      </w:r>
      <w:r w:rsidRPr="001E74F4">
        <w:rPr>
          <w:rFonts w:cstheme="minorHAnsi"/>
          <w:color w:val="000000"/>
        </w:rPr>
        <w:t xml:space="preserve">  The employee and the initiator have the right to challenge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HR</w:t>
      </w:r>
      <w:r w:rsidRPr="001E74F4">
        <w:rPr>
          <w:rFonts w:cstheme="minorHAnsi"/>
          <w:color w:val="000000"/>
        </w:rPr>
        <w:t xml:space="preserve"> selection of the committee members. Challenges must be made in writing no more than two </w:t>
      </w:r>
      <w:r w:rsidR="004F1241" w:rsidRPr="001E74F4">
        <w:rPr>
          <w:rFonts w:cstheme="minorHAnsi"/>
          <w:color w:val="000000"/>
        </w:rPr>
        <w:t>working</w:t>
      </w:r>
      <w:r w:rsidRPr="001E74F4">
        <w:rPr>
          <w:rFonts w:cstheme="minorHAnsi"/>
          <w:color w:val="000000"/>
        </w:rPr>
        <w:t xml:space="preserve"> days after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 xml:space="preserve">HR </w:t>
      </w:r>
      <w:r w:rsidRPr="001E74F4">
        <w:rPr>
          <w:rFonts w:cstheme="minorHAnsi"/>
          <w:color w:val="000000"/>
        </w:rPr>
        <w:t xml:space="preserve">announces the committee members. The P&amp;S Council president and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HR will</w:t>
      </w:r>
      <w:r w:rsidRPr="001E74F4">
        <w:rPr>
          <w:rFonts w:cstheme="minorHAnsi"/>
          <w:color w:val="000000"/>
        </w:rPr>
        <w:t xml:space="preserve"> determine the standing of the challenges. If nominees are successfully challenged</w:t>
      </w:r>
      <w:r w:rsidR="004F1241" w:rsidRPr="001E74F4">
        <w:rPr>
          <w:rFonts w:cstheme="minorHAnsi"/>
          <w:color w:val="000000"/>
        </w:rPr>
        <w:t>, then</w:t>
      </w:r>
      <w:r w:rsidRPr="001E74F4">
        <w:rPr>
          <w:rFonts w:cstheme="minorHAnsi"/>
          <w:color w:val="000000"/>
        </w:rPr>
        <w:t xml:space="preserve">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 xml:space="preserve">HR </w:t>
      </w:r>
      <w:r w:rsidRPr="001E74F4">
        <w:rPr>
          <w:rFonts w:cstheme="minorHAnsi"/>
          <w:color w:val="000000"/>
        </w:rPr>
        <w:t xml:space="preserve">will assign a new committee member.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HR</w:t>
      </w:r>
      <w:r w:rsidRPr="001E74F4">
        <w:rPr>
          <w:rFonts w:cstheme="minorHAnsi"/>
          <w:color w:val="000000"/>
        </w:rPr>
        <w:t xml:space="preserve"> will name the chair of the appeal committee.</w:t>
      </w:r>
    </w:p>
    <w:p w:rsidR="00327780" w:rsidRPr="001E74F4" w:rsidRDefault="00327780" w:rsidP="00327780">
      <w:pPr>
        <w:autoSpaceDE w:val="0"/>
        <w:autoSpaceDN w:val="0"/>
        <w:adjustRightInd w:val="0"/>
        <w:spacing w:after="0" w:line="240" w:lineRule="auto"/>
        <w:rPr>
          <w:rFonts w:cstheme="minorHAnsi"/>
          <w:b/>
          <w:bCs/>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Hearing</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Within ten (10) </w:t>
      </w:r>
      <w:r w:rsidR="004F1241" w:rsidRPr="001E74F4">
        <w:rPr>
          <w:rFonts w:cstheme="minorHAnsi"/>
          <w:color w:val="000000"/>
        </w:rPr>
        <w:t xml:space="preserve">working </w:t>
      </w:r>
      <w:r w:rsidRPr="001E74F4">
        <w:rPr>
          <w:rFonts w:cstheme="minorHAnsi"/>
          <w:color w:val="000000"/>
        </w:rPr>
        <w:t xml:space="preserve">days after the committee is convened, the committee shall schedule a hearing to gather information concerning the appeal. The dismissed employee will be present as well as the initiator of the dismissal (the person or persons against whom the appeal is made) and any other person whom the parties or committee believe might help the committee in arriving at a decision. The hearing will be recorded. The </w:t>
      </w:r>
      <w:r w:rsidR="00735F50" w:rsidRPr="001E74F4">
        <w:rPr>
          <w:rFonts w:cstheme="minorHAnsi"/>
          <w:color w:val="000000"/>
        </w:rPr>
        <w:t>AVP</w:t>
      </w:r>
      <w:r w:rsidR="004F1241" w:rsidRPr="001E74F4">
        <w:rPr>
          <w:rFonts w:cstheme="minorHAnsi"/>
          <w:color w:val="000000"/>
        </w:rPr>
        <w:t>-</w:t>
      </w:r>
      <w:r w:rsidR="00735F50" w:rsidRPr="001E74F4">
        <w:rPr>
          <w:rFonts w:cstheme="minorHAnsi"/>
          <w:color w:val="000000"/>
        </w:rPr>
        <w:t>HR</w:t>
      </w:r>
      <w:r w:rsidRPr="001E74F4">
        <w:rPr>
          <w:rFonts w:cstheme="minorHAnsi"/>
          <w:color w:val="000000"/>
        </w:rPr>
        <w:t xml:space="preserve"> may issue additional procedures governing the hearing as needed.</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At all times, the employee and the initiator may choose to have someone assist them in presenting their cases during the appeal process; however, the representative is present for support and </w:t>
      </w:r>
      <w:r w:rsidR="003920D5" w:rsidRPr="001E74F4">
        <w:rPr>
          <w:rFonts w:cstheme="minorHAnsi"/>
          <w:color w:val="000000"/>
        </w:rPr>
        <w:t xml:space="preserve">to observe </w:t>
      </w:r>
      <w:r w:rsidRPr="001E74F4">
        <w:rPr>
          <w:rFonts w:cstheme="minorHAnsi"/>
          <w:color w:val="000000"/>
        </w:rPr>
        <w:t xml:space="preserve">only and will not speak for the parties or otherwise present the cases on the parties’ behalf. The choice of a representative shall be communicated to the </w:t>
      </w:r>
      <w:r w:rsidR="003920D5" w:rsidRPr="001E74F4">
        <w:rPr>
          <w:rFonts w:cstheme="minorHAnsi"/>
          <w:color w:val="000000"/>
        </w:rPr>
        <w:t>c</w:t>
      </w:r>
      <w:r w:rsidRPr="001E74F4">
        <w:rPr>
          <w:rFonts w:cstheme="minorHAnsi"/>
          <w:color w:val="000000"/>
        </w:rPr>
        <w:t xml:space="preserve">ommittee in advance of the hearing. For good cause, the employee may seek advance approval from the </w:t>
      </w:r>
      <w:r w:rsidR="003920D5" w:rsidRPr="001E74F4">
        <w:rPr>
          <w:rFonts w:cstheme="minorHAnsi"/>
          <w:color w:val="000000"/>
        </w:rPr>
        <w:t>c</w:t>
      </w:r>
      <w:r w:rsidRPr="001E74F4">
        <w:rPr>
          <w:rFonts w:cstheme="minorHAnsi"/>
          <w:color w:val="000000"/>
        </w:rPr>
        <w:t xml:space="preserve">ommittee to allow the representative to present the case on the employee’s behalf. The </w:t>
      </w:r>
      <w:r w:rsidR="003920D5" w:rsidRPr="001E74F4">
        <w:rPr>
          <w:rFonts w:cstheme="minorHAnsi"/>
          <w:color w:val="000000"/>
        </w:rPr>
        <w:t>c</w:t>
      </w:r>
      <w:r w:rsidRPr="001E74F4">
        <w:rPr>
          <w:rFonts w:cstheme="minorHAnsi"/>
          <w:color w:val="000000"/>
        </w:rPr>
        <w:t xml:space="preserve">ommittee has the discretion to grant or deny the request or to set further guidelines concerning the proceedings. If the </w:t>
      </w:r>
      <w:r w:rsidR="003920D5" w:rsidRPr="001E74F4">
        <w:rPr>
          <w:rFonts w:cstheme="minorHAnsi"/>
          <w:color w:val="000000"/>
        </w:rPr>
        <w:t>c</w:t>
      </w:r>
      <w:r w:rsidRPr="001E74F4">
        <w:rPr>
          <w:rFonts w:cstheme="minorHAnsi"/>
          <w:color w:val="000000"/>
        </w:rPr>
        <w:t>ommittee grants the request, the initiator shall be afforded the same opportunity.</w:t>
      </w:r>
    </w:p>
    <w:p w:rsidR="001E68D7" w:rsidRPr="001E74F4" w:rsidRDefault="001E68D7" w:rsidP="00327780">
      <w:pPr>
        <w:autoSpaceDE w:val="0"/>
        <w:autoSpaceDN w:val="0"/>
        <w:adjustRightInd w:val="0"/>
        <w:spacing w:after="0" w:line="240" w:lineRule="auto"/>
        <w:rPr>
          <w:rFonts w:cstheme="minorHAnsi"/>
          <w:color w:val="000000"/>
        </w:rPr>
      </w:pPr>
    </w:p>
    <w:p w:rsidR="001E68D7" w:rsidRPr="001E74F4" w:rsidRDefault="001E68D7"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bookmarkStart w:id="0" w:name="_GoBack"/>
      <w:bookmarkEnd w:id="0"/>
      <w:r w:rsidRPr="001E74F4">
        <w:rPr>
          <w:rFonts w:ascii="Arial" w:hAnsi="Arial" w:cs="Arial"/>
          <w:b/>
          <w:bCs/>
          <w:color w:val="000000"/>
          <w:sz w:val="28"/>
          <w:szCs w:val="28"/>
        </w:rPr>
        <w:t>Standard of Review</w:t>
      </w:r>
    </w:p>
    <w:p w:rsidR="00327780" w:rsidRPr="001E74F4" w:rsidRDefault="001E68D7" w:rsidP="00327780">
      <w:pPr>
        <w:autoSpaceDE w:val="0"/>
        <w:autoSpaceDN w:val="0"/>
        <w:adjustRightInd w:val="0"/>
        <w:spacing w:after="0" w:line="240" w:lineRule="auto"/>
        <w:rPr>
          <w:rFonts w:cstheme="minorHAnsi"/>
          <w:color w:val="000000"/>
          <w:highlight w:val="yellow"/>
        </w:rPr>
      </w:pPr>
      <w:r w:rsidRPr="001E74F4">
        <w:rPr>
          <w:rFonts w:cstheme="minorHAnsi"/>
          <w:color w:val="000000"/>
        </w:rPr>
        <w:t xml:space="preserve">With respect to the basis for termination, the committee’s </w:t>
      </w:r>
      <w:r w:rsidR="0019275F" w:rsidRPr="001E74F4">
        <w:rPr>
          <w:rFonts w:cstheme="minorHAnsi"/>
          <w:color w:val="000000"/>
        </w:rPr>
        <w:t>duty</w:t>
      </w:r>
      <w:r w:rsidR="004F1241" w:rsidRPr="001E74F4">
        <w:rPr>
          <w:rFonts w:cstheme="minorHAnsi"/>
          <w:color w:val="000000"/>
        </w:rPr>
        <w:t xml:space="preserve"> </w:t>
      </w:r>
      <w:r w:rsidRPr="001E74F4">
        <w:rPr>
          <w:rFonts w:cstheme="minorHAnsi"/>
          <w:color w:val="000000"/>
        </w:rPr>
        <w:t xml:space="preserve">is to determine whether there is substantial evidence supporting dismissal.  “Substantial evidence” means, after considering all the evidence presented, </w:t>
      </w:r>
      <w:r w:rsidR="0041235F" w:rsidRPr="001E74F4">
        <w:rPr>
          <w:rFonts w:cstheme="minorHAnsi"/>
          <w:color w:val="000000"/>
        </w:rPr>
        <w:t>t</w:t>
      </w:r>
      <w:r w:rsidRPr="001E74F4">
        <w:rPr>
          <w:rFonts w:cstheme="minorHAnsi"/>
          <w:color w:val="000000"/>
        </w:rPr>
        <w:t xml:space="preserve">hat </w:t>
      </w:r>
      <w:r w:rsidR="0041235F" w:rsidRPr="001E74F4">
        <w:rPr>
          <w:rFonts w:cstheme="minorHAnsi"/>
          <w:color w:val="000000"/>
        </w:rPr>
        <w:t>the supervisor</w:t>
      </w:r>
      <w:r w:rsidRPr="001E74F4">
        <w:rPr>
          <w:rFonts w:cstheme="minorHAnsi"/>
          <w:color w:val="000000"/>
        </w:rPr>
        <w:t xml:space="preserve"> </w:t>
      </w:r>
      <w:r w:rsidR="00257453" w:rsidRPr="001E74F4">
        <w:rPr>
          <w:rFonts w:cstheme="minorHAnsi"/>
          <w:color w:val="000000"/>
        </w:rPr>
        <w:t xml:space="preserve">had </w:t>
      </w:r>
      <w:r w:rsidR="00BA3B83" w:rsidRPr="001E74F4">
        <w:rPr>
          <w:rFonts w:cstheme="minorHAnsi"/>
          <w:color w:val="000000"/>
        </w:rPr>
        <w:t>a reasonable basis to conclude</w:t>
      </w:r>
      <w:r w:rsidRPr="001E74F4">
        <w:rPr>
          <w:rFonts w:cstheme="minorHAnsi"/>
          <w:color w:val="000000"/>
        </w:rPr>
        <w:t xml:space="preserve"> that the employee’s conduct </w:t>
      </w:r>
      <w:r w:rsidR="00257453" w:rsidRPr="001E74F4">
        <w:rPr>
          <w:rFonts w:cstheme="minorHAnsi"/>
          <w:color w:val="000000"/>
        </w:rPr>
        <w:t>amounted to unacceptable behavior or conduct (on or off the job)</w:t>
      </w:r>
      <w:r w:rsidRPr="001E74F4">
        <w:rPr>
          <w:rFonts w:cstheme="minorHAnsi"/>
          <w:color w:val="000000"/>
        </w:rPr>
        <w:t>.</w:t>
      </w:r>
      <w:r w:rsidR="0041235F" w:rsidRPr="001E74F4">
        <w:rPr>
          <w:rFonts w:cstheme="minorHAnsi"/>
          <w:color w:val="000000"/>
        </w:rPr>
        <w:t xml:space="preserve">  If the committee finds that there is substantial evidence the committee</w:t>
      </w:r>
      <w:r w:rsidR="00BA3B83" w:rsidRPr="001E74F4">
        <w:rPr>
          <w:rFonts w:cstheme="minorHAnsi"/>
          <w:color w:val="000000"/>
        </w:rPr>
        <w:t>’s duty is to</w:t>
      </w:r>
      <w:r w:rsidR="0041235F" w:rsidRPr="001E74F4">
        <w:rPr>
          <w:rFonts w:cstheme="minorHAnsi"/>
          <w:color w:val="000000"/>
        </w:rPr>
        <w:t xml:space="preserve"> recommend that the basis for termination has been established</w:t>
      </w:r>
      <w:r w:rsidR="00257453" w:rsidRPr="001E74F4">
        <w:rPr>
          <w:rFonts w:cstheme="minorHAnsi"/>
          <w:color w:val="000000"/>
        </w:rPr>
        <w:t xml:space="preserve"> even if the committee personally disagrees with the conclusion</w:t>
      </w:r>
      <w:r w:rsidR="0041235F" w:rsidRPr="001E74F4">
        <w:rPr>
          <w:rFonts w:cstheme="minorHAnsi"/>
          <w:color w:val="000000"/>
        </w:rPr>
        <w:t>.</w:t>
      </w:r>
    </w:p>
    <w:p w:rsidR="001E68D7" w:rsidRPr="001E74F4" w:rsidRDefault="001E68D7" w:rsidP="00327780">
      <w:pPr>
        <w:autoSpaceDE w:val="0"/>
        <w:autoSpaceDN w:val="0"/>
        <w:adjustRightInd w:val="0"/>
        <w:spacing w:after="0" w:line="240" w:lineRule="auto"/>
        <w:rPr>
          <w:rFonts w:cstheme="minorHAnsi"/>
          <w:color w:val="000000"/>
          <w:highlight w:val="yellow"/>
        </w:rPr>
      </w:pPr>
    </w:p>
    <w:p w:rsidR="001E68D7" w:rsidRPr="001E74F4" w:rsidRDefault="001E68D7" w:rsidP="00327780">
      <w:pPr>
        <w:autoSpaceDE w:val="0"/>
        <w:autoSpaceDN w:val="0"/>
        <w:adjustRightInd w:val="0"/>
        <w:spacing w:after="0" w:line="240" w:lineRule="auto"/>
        <w:rPr>
          <w:rFonts w:cstheme="minorHAnsi"/>
          <w:color w:val="000000"/>
        </w:rPr>
      </w:pPr>
      <w:r w:rsidRPr="001E74F4">
        <w:rPr>
          <w:rFonts w:cstheme="minorHAnsi"/>
          <w:color w:val="000000"/>
        </w:rPr>
        <w:t>With respect to the decision to terminate</w:t>
      </w:r>
      <w:r w:rsidR="0041235F" w:rsidRPr="001E74F4">
        <w:rPr>
          <w:rFonts w:cstheme="minorHAnsi"/>
          <w:color w:val="000000"/>
        </w:rPr>
        <w:t xml:space="preserve"> as opposed to </w:t>
      </w:r>
      <w:r w:rsidR="00BA3B83" w:rsidRPr="001E74F4">
        <w:rPr>
          <w:rFonts w:cstheme="minorHAnsi"/>
          <w:color w:val="000000"/>
        </w:rPr>
        <w:t xml:space="preserve">imposition of </w:t>
      </w:r>
      <w:r w:rsidR="0041235F" w:rsidRPr="001E74F4">
        <w:rPr>
          <w:rFonts w:cstheme="minorHAnsi"/>
          <w:color w:val="000000"/>
        </w:rPr>
        <w:t>another sanction</w:t>
      </w:r>
      <w:r w:rsidRPr="001E74F4">
        <w:rPr>
          <w:rFonts w:cstheme="minorHAnsi"/>
          <w:color w:val="000000"/>
        </w:rPr>
        <w:t>, the committee</w:t>
      </w:r>
      <w:r w:rsidR="00BA3B83" w:rsidRPr="001E74F4">
        <w:rPr>
          <w:rFonts w:cstheme="minorHAnsi"/>
          <w:color w:val="000000"/>
        </w:rPr>
        <w:t xml:space="preserve">’s duty is to </w:t>
      </w:r>
      <w:r w:rsidR="0041235F" w:rsidRPr="001E74F4">
        <w:rPr>
          <w:rFonts w:cstheme="minorHAnsi"/>
          <w:color w:val="000000"/>
        </w:rPr>
        <w:t>recommend that the</w:t>
      </w:r>
      <w:r w:rsidRPr="001E74F4">
        <w:rPr>
          <w:rFonts w:cstheme="minorHAnsi"/>
          <w:color w:val="000000"/>
        </w:rPr>
        <w:t xml:space="preserve"> </w:t>
      </w:r>
      <w:r w:rsidR="00BA3B83" w:rsidRPr="001E74F4">
        <w:rPr>
          <w:rFonts w:cstheme="minorHAnsi"/>
          <w:color w:val="000000"/>
        </w:rPr>
        <w:t>dismissal</w:t>
      </w:r>
      <w:r w:rsidRPr="001E74F4">
        <w:rPr>
          <w:rFonts w:cstheme="minorHAnsi"/>
          <w:color w:val="000000"/>
        </w:rPr>
        <w:t xml:space="preserve"> </w:t>
      </w:r>
      <w:r w:rsidR="0041235F" w:rsidRPr="001E74F4">
        <w:rPr>
          <w:rFonts w:cstheme="minorHAnsi"/>
          <w:color w:val="000000"/>
        </w:rPr>
        <w:t xml:space="preserve">be upheld </w:t>
      </w:r>
      <w:r w:rsidRPr="001E74F4">
        <w:rPr>
          <w:rFonts w:cstheme="minorHAnsi"/>
          <w:color w:val="000000"/>
        </w:rPr>
        <w:t>unless the commit</w:t>
      </w:r>
      <w:r w:rsidR="0041235F" w:rsidRPr="001E74F4">
        <w:rPr>
          <w:rFonts w:cstheme="minorHAnsi"/>
          <w:color w:val="000000"/>
        </w:rPr>
        <w:t xml:space="preserve">tee determines that the </w:t>
      </w:r>
      <w:r w:rsidR="00CF1ADF" w:rsidRPr="001E74F4">
        <w:rPr>
          <w:rFonts w:cstheme="minorHAnsi"/>
          <w:color w:val="000000"/>
        </w:rPr>
        <w:t>decision to terminate is so disproportionate as to be arbitrary and capricious.</w:t>
      </w:r>
    </w:p>
    <w:p w:rsidR="00887B83" w:rsidRPr="001E74F4" w:rsidRDefault="00887B83" w:rsidP="00327780">
      <w:pPr>
        <w:autoSpaceDE w:val="0"/>
        <w:autoSpaceDN w:val="0"/>
        <w:adjustRightInd w:val="0"/>
        <w:spacing w:after="0" w:line="240" w:lineRule="auto"/>
        <w:rPr>
          <w:rFonts w:cstheme="minorHAnsi"/>
          <w:color w:val="000000"/>
        </w:rPr>
      </w:pPr>
    </w:p>
    <w:p w:rsidR="00887B83" w:rsidRPr="001E74F4" w:rsidRDefault="00CF1ADF" w:rsidP="00327780">
      <w:pPr>
        <w:autoSpaceDE w:val="0"/>
        <w:autoSpaceDN w:val="0"/>
        <w:adjustRightInd w:val="0"/>
        <w:spacing w:after="0" w:line="240" w:lineRule="auto"/>
        <w:rPr>
          <w:rFonts w:cstheme="minorHAnsi"/>
          <w:color w:val="000000"/>
        </w:rPr>
      </w:pPr>
      <w:r w:rsidRPr="001E74F4">
        <w:rPr>
          <w:rFonts w:cstheme="minorHAnsi"/>
          <w:color w:val="000000"/>
        </w:rPr>
        <w:t>With respect to an allegation of violation of procedure, the committee may recommend the decision be overturned if the procedural violation resulted in substantial unfairness to the employee.  In the case of violation of procedure resulting in substantial unfairness, the committee’s duty is to recommend reinstatement until the supervisor or unit has complied with the policy and procedures of the university, unless the committee finds that the supervisor or unit engaged in abusive disregard for university procedures, in which case the committee may make a different recommendation that is fair under the circumstances.</w:t>
      </w:r>
    </w:p>
    <w:p w:rsidR="001E68D7" w:rsidRPr="001E74F4" w:rsidRDefault="001E68D7" w:rsidP="00327780">
      <w:pPr>
        <w:autoSpaceDE w:val="0"/>
        <w:autoSpaceDN w:val="0"/>
        <w:adjustRightInd w:val="0"/>
        <w:spacing w:after="0" w:line="240" w:lineRule="auto"/>
        <w:rPr>
          <w:rFonts w:cstheme="minorHAnsi"/>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Committee Recommendation</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Following the completion of the hearing, the committee shall make a written recommendation to the </w:t>
      </w:r>
      <w:r w:rsidR="000244A3" w:rsidRPr="001E74F4">
        <w:rPr>
          <w:rFonts w:cstheme="minorHAnsi"/>
          <w:color w:val="000000"/>
        </w:rPr>
        <w:t xml:space="preserve">respective </w:t>
      </w:r>
      <w:r w:rsidR="003920D5" w:rsidRPr="001E74F4">
        <w:rPr>
          <w:rFonts w:cstheme="minorHAnsi"/>
          <w:color w:val="000000"/>
        </w:rPr>
        <w:t xml:space="preserve">Senior Vice President or </w:t>
      </w:r>
      <w:r w:rsidR="003D1B68" w:rsidRPr="001E74F4">
        <w:rPr>
          <w:rFonts w:cstheme="minorHAnsi"/>
          <w:color w:val="000000"/>
        </w:rPr>
        <w:t xml:space="preserve">the </w:t>
      </w:r>
      <w:r w:rsidR="003920D5" w:rsidRPr="001E74F4">
        <w:rPr>
          <w:rFonts w:cstheme="minorHAnsi"/>
          <w:color w:val="000000"/>
        </w:rPr>
        <w:t>President (or his/her designee)</w:t>
      </w:r>
      <w:r w:rsidR="00DA15B9" w:rsidRPr="001E74F4">
        <w:rPr>
          <w:rFonts w:cstheme="minorHAnsi"/>
          <w:color w:val="000000"/>
        </w:rPr>
        <w:t xml:space="preserve"> with a copy to the AVP</w:t>
      </w:r>
      <w:r w:rsidR="0019275F" w:rsidRPr="001E74F4">
        <w:rPr>
          <w:rFonts w:cstheme="minorHAnsi"/>
          <w:color w:val="000000"/>
        </w:rPr>
        <w:t>-</w:t>
      </w:r>
      <w:r w:rsidR="00DA15B9" w:rsidRPr="001E74F4">
        <w:rPr>
          <w:rFonts w:cstheme="minorHAnsi"/>
          <w:color w:val="000000"/>
        </w:rPr>
        <w:t>HR</w:t>
      </w:r>
      <w:r w:rsidR="0041235F" w:rsidRPr="001E74F4">
        <w:rPr>
          <w:rFonts w:cstheme="minorHAnsi"/>
          <w:color w:val="000000"/>
        </w:rPr>
        <w:t>.</w:t>
      </w:r>
      <w:r w:rsidRPr="001E74F4">
        <w:rPr>
          <w:rFonts w:cstheme="minorHAnsi"/>
          <w:color w:val="000000"/>
        </w:rPr>
        <w:t xml:space="preserve"> In all appeals, after the committee makes its recommendation, the committee chair shall collect all information and materials related to the appeal, including exhibits and the recording of the hearing, and forward to the </w:t>
      </w:r>
      <w:r w:rsidR="00735F50" w:rsidRPr="001E74F4">
        <w:rPr>
          <w:rFonts w:cstheme="minorHAnsi"/>
          <w:color w:val="000000"/>
        </w:rPr>
        <w:t>AVP</w:t>
      </w:r>
      <w:r w:rsidR="0019275F" w:rsidRPr="001E74F4">
        <w:rPr>
          <w:rFonts w:cstheme="minorHAnsi"/>
          <w:color w:val="000000"/>
        </w:rPr>
        <w:t>-</w:t>
      </w:r>
      <w:r w:rsidR="00735F50" w:rsidRPr="001E74F4">
        <w:rPr>
          <w:rFonts w:cstheme="minorHAnsi"/>
          <w:color w:val="000000"/>
        </w:rPr>
        <w:t>HR</w:t>
      </w:r>
      <w:r w:rsidRPr="001E74F4">
        <w:rPr>
          <w:rFonts w:cstheme="minorHAnsi"/>
          <w:color w:val="000000"/>
        </w:rPr>
        <w:t xml:space="preserve">. The </w:t>
      </w:r>
      <w:r w:rsidR="00735F50" w:rsidRPr="001E74F4">
        <w:rPr>
          <w:rFonts w:cstheme="minorHAnsi"/>
          <w:color w:val="000000"/>
        </w:rPr>
        <w:t>AVP</w:t>
      </w:r>
      <w:r w:rsidR="0019275F" w:rsidRPr="001E74F4">
        <w:rPr>
          <w:rFonts w:cstheme="minorHAnsi"/>
          <w:color w:val="000000"/>
        </w:rPr>
        <w:t>-</w:t>
      </w:r>
      <w:r w:rsidR="00735F50" w:rsidRPr="001E74F4">
        <w:rPr>
          <w:rFonts w:cstheme="minorHAnsi"/>
          <w:color w:val="000000"/>
        </w:rPr>
        <w:t>HR</w:t>
      </w:r>
      <w:r w:rsidR="000D1D87" w:rsidRPr="001E74F4">
        <w:rPr>
          <w:rFonts w:cstheme="minorHAnsi"/>
          <w:color w:val="000000"/>
        </w:rPr>
        <w:t xml:space="preserve"> </w:t>
      </w:r>
      <w:r w:rsidRPr="001E74F4">
        <w:rPr>
          <w:rFonts w:cstheme="minorHAnsi"/>
          <w:color w:val="000000"/>
        </w:rPr>
        <w:t>shall maintain the record of the appeal. Any other materials maintained by the committee shall be destroyed unless instructed otherwise by University Counsel.</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Decision on Appeal</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The </w:t>
      </w:r>
      <w:r w:rsidR="003920D5" w:rsidRPr="001E74F4">
        <w:rPr>
          <w:rFonts w:cstheme="minorHAnsi"/>
          <w:color w:val="000000"/>
        </w:rPr>
        <w:t>respective S</w:t>
      </w:r>
      <w:r w:rsidR="00735F50" w:rsidRPr="001E74F4">
        <w:rPr>
          <w:rFonts w:cstheme="minorHAnsi"/>
          <w:color w:val="000000"/>
        </w:rPr>
        <w:t xml:space="preserve">enior </w:t>
      </w:r>
      <w:r w:rsidR="003920D5" w:rsidRPr="001E74F4">
        <w:rPr>
          <w:rFonts w:cstheme="minorHAnsi"/>
          <w:color w:val="000000"/>
        </w:rPr>
        <w:t xml:space="preserve">Vice President or </w:t>
      </w:r>
      <w:r w:rsidR="00A07A12" w:rsidRPr="001E74F4">
        <w:rPr>
          <w:rFonts w:cstheme="minorHAnsi"/>
          <w:color w:val="000000"/>
        </w:rPr>
        <w:t xml:space="preserve">the </w:t>
      </w:r>
      <w:r w:rsidR="003920D5" w:rsidRPr="001E74F4">
        <w:rPr>
          <w:rFonts w:cstheme="minorHAnsi"/>
          <w:color w:val="000000"/>
        </w:rPr>
        <w:t>President (</w:t>
      </w:r>
      <w:r w:rsidR="00735F50" w:rsidRPr="001E74F4">
        <w:rPr>
          <w:rFonts w:cstheme="minorHAnsi"/>
          <w:color w:val="000000"/>
        </w:rPr>
        <w:t xml:space="preserve">or </w:t>
      </w:r>
      <w:r w:rsidR="003920D5" w:rsidRPr="001E74F4">
        <w:rPr>
          <w:rFonts w:cstheme="minorHAnsi"/>
          <w:color w:val="000000"/>
        </w:rPr>
        <w:t xml:space="preserve">his/her </w:t>
      </w:r>
      <w:r w:rsidR="00735F50" w:rsidRPr="001E74F4">
        <w:rPr>
          <w:rFonts w:cstheme="minorHAnsi"/>
          <w:color w:val="000000"/>
        </w:rPr>
        <w:t>designee</w:t>
      </w:r>
      <w:r w:rsidR="003920D5" w:rsidRPr="001E74F4">
        <w:rPr>
          <w:rFonts w:cstheme="minorHAnsi"/>
          <w:color w:val="000000"/>
        </w:rPr>
        <w:t>)</w:t>
      </w:r>
      <w:r w:rsidR="00735F50" w:rsidRPr="001E74F4">
        <w:rPr>
          <w:rFonts w:cstheme="minorHAnsi"/>
          <w:color w:val="000000"/>
        </w:rPr>
        <w:t xml:space="preserve"> </w:t>
      </w:r>
      <w:r w:rsidRPr="001E74F4">
        <w:rPr>
          <w:rFonts w:cstheme="minorHAnsi"/>
          <w:color w:val="000000"/>
        </w:rPr>
        <w:t xml:space="preserve">shall render a written decision within ten (10) </w:t>
      </w:r>
      <w:r w:rsidR="0019275F" w:rsidRPr="001E74F4">
        <w:rPr>
          <w:rFonts w:cstheme="minorHAnsi"/>
          <w:color w:val="000000"/>
        </w:rPr>
        <w:t xml:space="preserve">working </w:t>
      </w:r>
      <w:r w:rsidRPr="001E74F4">
        <w:rPr>
          <w:rFonts w:cstheme="minorHAnsi"/>
          <w:color w:val="000000"/>
        </w:rPr>
        <w:t xml:space="preserve">days of receipt of the committee or Administrative Law Judge recommendation. The decision will be sent to the employee with a copy to the </w:t>
      </w:r>
      <w:r w:rsidR="00735F50" w:rsidRPr="001E74F4">
        <w:rPr>
          <w:rFonts w:cstheme="minorHAnsi"/>
          <w:color w:val="000000"/>
        </w:rPr>
        <w:t>AVP</w:t>
      </w:r>
      <w:r w:rsidR="0019275F" w:rsidRPr="001E74F4">
        <w:rPr>
          <w:rFonts w:cstheme="minorHAnsi"/>
          <w:color w:val="000000"/>
        </w:rPr>
        <w:t>-</w:t>
      </w:r>
      <w:r w:rsidR="00735F50" w:rsidRPr="001E74F4">
        <w:rPr>
          <w:rFonts w:cstheme="minorHAnsi"/>
          <w:color w:val="000000"/>
        </w:rPr>
        <w:t xml:space="preserve">HR </w:t>
      </w:r>
      <w:r w:rsidRPr="001E74F4">
        <w:rPr>
          <w:rFonts w:cstheme="minorHAnsi"/>
          <w:color w:val="000000"/>
        </w:rPr>
        <w:t xml:space="preserve">and the initiator. The decision of the </w:t>
      </w:r>
      <w:r w:rsidR="00A07A12" w:rsidRPr="001E74F4">
        <w:rPr>
          <w:rFonts w:cstheme="minorHAnsi"/>
          <w:color w:val="000000"/>
        </w:rPr>
        <w:t xml:space="preserve">respective </w:t>
      </w:r>
      <w:r w:rsidR="003920D5" w:rsidRPr="001E74F4">
        <w:rPr>
          <w:rFonts w:cstheme="minorHAnsi"/>
          <w:color w:val="000000"/>
        </w:rPr>
        <w:t xml:space="preserve">Senior Vice President or </w:t>
      </w:r>
      <w:r w:rsidR="00A07A12" w:rsidRPr="001E74F4">
        <w:rPr>
          <w:rFonts w:cstheme="minorHAnsi"/>
          <w:color w:val="000000"/>
        </w:rPr>
        <w:t xml:space="preserve">the </w:t>
      </w:r>
      <w:r w:rsidR="003920D5" w:rsidRPr="001E74F4">
        <w:rPr>
          <w:rFonts w:cstheme="minorHAnsi"/>
          <w:color w:val="000000"/>
        </w:rPr>
        <w:t>President</w:t>
      </w:r>
      <w:r w:rsidR="00735F50" w:rsidRPr="001E74F4">
        <w:rPr>
          <w:rFonts w:cstheme="minorHAnsi"/>
          <w:color w:val="000000"/>
        </w:rPr>
        <w:t xml:space="preserve"> </w:t>
      </w:r>
      <w:r w:rsidR="003920D5" w:rsidRPr="001E74F4">
        <w:rPr>
          <w:rFonts w:cstheme="minorHAnsi"/>
          <w:color w:val="000000"/>
        </w:rPr>
        <w:t>(</w:t>
      </w:r>
      <w:r w:rsidR="00735F50" w:rsidRPr="001E74F4">
        <w:rPr>
          <w:rFonts w:cstheme="minorHAnsi"/>
          <w:color w:val="000000"/>
        </w:rPr>
        <w:t xml:space="preserve">or </w:t>
      </w:r>
      <w:r w:rsidR="003920D5" w:rsidRPr="001E74F4">
        <w:rPr>
          <w:rFonts w:cstheme="minorHAnsi"/>
          <w:color w:val="000000"/>
        </w:rPr>
        <w:t xml:space="preserve">his/her </w:t>
      </w:r>
      <w:r w:rsidR="00735F50" w:rsidRPr="001E74F4">
        <w:rPr>
          <w:rFonts w:cstheme="minorHAnsi"/>
          <w:color w:val="000000"/>
        </w:rPr>
        <w:t>designee</w:t>
      </w:r>
      <w:r w:rsidR="003920D5" w:rsidRPr="001E74F4">
        <w:rPr>
          <w:rFonts w:cstheme="minorHAnsi"/>
          <w:color w:val="000000"/>
        </w:rPr>
        <w:t>)</w:t>
      </w:r>
      <w:r w:rsidR="00735F50" w:rsidRPr="001E74F4">
        <w:rPr>
          <w:rFonts w:cstheme="minorHAnsi"/>
          <w:color w:val="000000"/>
        </w:rPr>
        <w:t xml:space="preserve"> </w:t>
      </w:r>
      <w:r w:rsidRPr="001E74F4">
        <w:rPr>
          <w:rFonts w:cstheme="minorHAnsi"/>
          <w:color w:val="000000"/>
        </w:rPr>
        <w:t>is the final decision of the University.</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If the decision is to reverse the summary dismissal action, the employee shall be returned to work with full pay, benefits, and back pay.</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Further Appeals</w:t>
      </w:r>
    </w:p>
    <w:p w:rsidR="00327780"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Further appeal of a final decision may be made to the Iowa Board of Regents under the Regents Policy Manual</w:t>
      </w:r>
      <w:r w:rsidR="003A67E5" w:rsidRPr="001E74F4">
        <w:rPr>
          <w:rFonts w:cstheme="minorHAnsi"/>
          <w:color w:val="000000"/>
        </w:rPr>
        <w:t xml:space="preserve"> (Chapter 10)</w:t>
      </w:r>
      <w:r w:rsidRPr="001E74F4">
        <w:rPr>
          <w:rFonts w:cstheme="minorHAnsi"/>
          <w:color w:val="000000"/>
        </w:rPr>
        <w:t>.</w:t>
      </w:r>
    </w:p>
    <w:p w:rsidR="00327780" w:rsidRPr="001E74F4" w:rsidRDefault="00327780" w:rsidP="00327780">
      <w:pPr>
        <w:autoSpaceDE w:val="0"/>
        <w:autoSpaceDN w:val="0"/>
        <w:adjustRightInd w:val="0"/>
        <w:spacing w:after="0" w:line="240" w:lineRule="auto"/>
        <w:rPr>
          <w:rFonts w:cstheme="minorHAnsi"/>
          <w:color w:val="000000"/>
        </w:rPr>
      </w:pPr>
    </w:p>
    <w:p w:rsidR="00327780" w:rsidRPr="001E74F4" w:rsidRDefault="00327780" w:rsidP="001E74F4">
      <w:pPr>
        <w:shd w:val="clear" w:color="auto" w:fill="BFBFBF" w:themeFill="background1" w:themeFillShade="BF"/>
        <w:autoSpaceDE w:val="0"/>
        <w:autoSpaceDN w:val="0"/>
        <w:adjustRightInd w:val="0"/>
        <w:spacing w:after="0" w:line="240" w:lineRule="auto"/>
        <w:rPr>
          <w:rFonts w:ascii="Arial" w:hAnsi="Arial" w:cs="Arial"/>
          <w:b/>
          <w:bCs/>
          <w:color w:val="000000"/>
          <w:sz w:val="28"/>
          <w:szCs w:val="28"/>
        </w:rPr>
      </w:pPr>
      <w:r w:rsidRPr="001E74F4">
        <w:rPr>
          <w:rFonts w:ascii="Arial" w:hAnsi="Arial" w:cs="Arial"/>
          <w:b/>
          <w:bCs/>
          <w:color w:val="000000"/>
          <w:sz w:val="28"/>
          <w:szCs w:val="28"/>
        </w:rPr>
        <w:t>No Retaliation</w:t>
      </w:r>
    </w:p>
    <w:p w:rsidR="00C95E66" w:rsidRPr="001E74F4" w:rsidRDefault="00327780" w:rsidP="00327780">
      <w:pPr>
        <w:autoSpaceDE w:val="0"/>
        <w:autoSpaceDN w:val="0"/>
        <w:adjustRightInd w:val="0"/>
        <w:spacing w:after="0" w:line="240" w:lineRule="auto"/>
        <w:rPr>
          <w:rFonts w:cstheme="minorHAnsi"/>
          <w:color w:val="000000"/>
        </w:rPr>
      </w:pPr>
      <w:r w:rsidRPr="001E74F4">
        <w:rPr>
          <w:rFonts w:cstheme="minorHAnsi"/>
          <w:color w:val="000000"/>
        </w:rPr>
        <w:t xml:space="preserve">The University prohibits retaliation against an employee who uses or participates in the appeal process. </w:t>
      </w:r>
      <w:r w:rsidRPr="001E74F4">
        <w:rPr>
          <w:rFonts w:cstheme="minorHAnsi"/>
          <w:color w:val="000065"/>
        </w:rPr>
        <w:t>http://policy.iastate.edu/policy/nonretaliation/</w:t>
      </w:r>
    </w:p>
    <w:sectPr w:rsidR="00C95E66" w:rsidRPr="001E74F4" w:rsidSect="001E74F4">
      <w:footerReference w:type="default" r:id="rId8"/>
      <w:pgSz w:w="12240" w:h="15840"/>
      <w:pgMar w:top="1152" w:right="1152" w:bottom="1152" w:left="1152"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41" w:rsidRDefault="004F1241" w:rsidP="009B2258">
      <w:pPr>
        <w:spacing w:after="0" w:line="240" w:lineRule="auto"/>
      </w:pPr>
      <w:r>
        <w:separator/>
      </w:r>
    </w:p>
  </w:endnote>
  <w:endnote w:type="continuationSeparator" w:id="0">
    <w:p w:rsidR="004F1241" w:rsidRDefault="004F1241" w:rsidP="009B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41" w:rsidRDefault="004F1241" w:rsidP="001E74F4">
    <w:pPr>
      <w:pStyle w:val="Footer"/>
      <w:tabs>
        <w:tab w:val="clear" w:pos="9360"/>
        <w:tab w:val="right" w:pos="9810"/>
      </w:tabs>
    </w:pPr>
    <w:r>
      <w:t>11/1</w:t>
    </w:r>
    <w:r w:rsidR="001E74F4">
      <w:t>2</w:t>
    </w:r>
    <w:r>
      <w:t>/2013</w:t>
    </w:r>
    <w:r w:rsidR="001E74F4">
      <w:tab/>
    </w:r>
    <w:r w:rsidR="001E74F4">
      <w:tab/>
      <w:t xml:space="preserve">Page </w:t>
    </w:r>
    <w:r w:rsidR="001E74F4">
      <w:fldChar w:fldCharType="begin"/>
    </w:r>
    <w:r w:rsidR="001E74F4">
      <w:instrText xml:space="preserve"> PAGE  \* Arabic  \* MERGEFORMAT </w:instrText>
    </w:r>
    <w:r w:rsidR="001E74F4">
      <w:fldChar w:fldCharType="separate"/>
    </w:r>
    <w:r w:rsidR="00663025">
      <w:rPr>
        <w:noProof/>
      </w:rPr>
      <w:t>1</w:t>
    </w:r>
    <w:r w:rsidR="001E74F4">
      <w:fldChar w:fldCharType="end"/>
    </w:r>
  </w:p>
  <w:p w:rsidR="004F1241" w:rsidRDefault="004F1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41" w:rsidRDefault="004F1241" w:rsidP="009B2258">
      <w:pPr>
        <w:spacing w:after="0" w:line="240" w:lineRule="auto"/>
      </w:pPr>
      <w:r>
        <w:separator/>
      </w:r>
    </w:p>
  </w:footnote>
  <w:footnote w:type="continuationSeparator" w:id="0">
    <w:p w:rsidR="004F1241" w:rsidRDefault="004F1241" w:rsidP="009B2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7780"/>
    <w:rsid w:val="00022596"/>
    <w:rsid w:val="000244A3"/>
    <w:rsid w:val="000B5144"/>
    <w:rsid w:val="000D1D87"/>
    <w:rsid w:val="000F79FE"/>
    <w:rsid w:val="0019275F"/>
    <w:rsid w:val="001E68D7"/>
    <w:rsid w:val="001E74F4"/>
    <w:rsid w:val="00257453"/>
    <w:rsid w:val="00327780"/>
    <w:rsid w:val="003920D5"/>
    <w:rsid w:val="003A67E5"/>
    <w:rsid w:val="003D1B68"/>
    <w:rsid w:val="003E757D"/>
    <w:rsid w:val="0041235F"/>
    <w:rsid w:val="00466D66"/>
    <w:rsid w:val="00472236"/>
    <w:rsid w:val="004F1241"/>
    <w:rsid w:val="00506956"/>
    <w:rsid w:val="00561466"/>
    <w:rsid w:val="00597C23"/>
    <w:rsid w:val="00630C98"/>
    <w:rsid w:val="00663025"/>
    <w:rsid w:val="006E2907"/>
    <w:rsid w:val="007131E1"/>
    <w:rsid w:val="007241FE"/>
    <w:rsid w:val="007350EA"/>
    <w:rsid w:val="00735F50"/>
    <w:rsid w:val="00774DC3"/>
    <w:rsid w:val="00887B83"/>
    <w:rsid w:val="008B1916"/>
    <w:rsid w:val="008F117F"/>
    <w:rsid w:val="009B2258"/>
    <w:rsid w:val="009C7746"/>
    <w:rsid w:val="00A07A12"/>
    <w:rsid w:val="00BA3B83"/>
    <w:rsid w:val="00C95E66"/>
    <w:rsid w:val="00CF1ADF"/>
    <w:rsid w:val="00DA15B9"/>
    <w:rsid w:val="00DB219B"/>
    <w:rsid w:val="00FA2A2A"/>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DF"/>
  </w:style>
  <w:style w:type="paragraph" w:styleId="Heading1">
    <w:name w:val="heading 1"/>
    <w:basedOn w:val="Normal"/>
    <w:next w:val="Normal"/>
    <w:link w:val="Heading1Char"/>
    <w:uiPriority w:val="9"/>
    <w:qFormat/>
    <w:rsid w:val="001E74F4"/>
    <w:pPr>
      <w:spacing w:before="360" w:after="60" w:line="240" w:lineRule="auto"/>
      <w:contextualSpacing/>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1E74F4"/>
    <w:pPr>
      <w:keepNext/>
      <w:shd w:val="clear" w:color="auto" w:fill="BFBFBF" w:themeFill="background1" w:themeFillShade="BF"/>
      <w:autoSpaceDE w:val="0"/>
      <w:autoSpaceDN w:val="0"/>
      <w:adjustRightInd w:val="0"/>
      <w:spacing w:after="0" w:line="240" w:lineRule="auto"/>
      <w:outlineLvl w:val="1"/>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50"/>
    <w:rPr>
      <w:rFonts w:ascii="Tahoma" w:hAnsi="Tahoma" w:cs="Tahoma"/>
      <w:sz w:val="16"/>
      <w:szCs w:val="16"/>
    </w:rPr>
  </w:style>
  <w:style w:type="character" w:styleId="CommentReference">
    <w:name w:val="annotation reference"/>
    <w:basedOn w:val="DefaultParagraphFont"/>
    <w:uiPriority w:val="99"/>
    <w:semiHidden/>
    <w:unhideWhenUsed/>
    <w:rsid w:val="00022596"/>
    <w:rPr>
      <w:sz w:val="16"/>
      <w:szCs w:val="16"/>
    </w:rPr>
  </w:style>
  <w:style w:type="paragraph" w:styleId="CommentText">
    <w:name w:val="annotation text"/>
    <w:basedOn w:val="Normal"/>
    <w:link w:val="CommentTextChar"/>
    <w:uiPriority w:val="99"/>
    <w:semiHidden/>
    <w:unhideWhenUsed/>
    <w:rsid w:val="00022596"/>
    <w:pPr>
      <w:spacing w:line="240" w:lineRule="auto"/>
    </w:pPr>
    <w:rPr>
      <w:sz w:val="20"/>
      <w:szCs w:val="20"/>
    </w:rPr>
  </w:style>
  <w:style w:type="character" w:customStyle="1" w:styleId="CommentTextChar">
    <w:name w:val="Comment Text Char"/>
    <w:basedOn w:val="DefaultParagraphFont"/>
    <w:link w:val="CommentText"/>
    <w:uiPriority w:val="99"/>
    <w:semiHidden/>
    <w:rsid w:val="00022596"/>
    <w:rPr>
      <w:sz w:val="20"/>
      <w:szCs w:val="20"/>
    </w:rPr>
  </w:style>
  <w:style w:type="paragraph" w:styleId="CommentSubject">
    <w:name w:val="annotation subject"/>
    <w:basedOn w:val="CommentText"/>
    <w:next w:val="CommentText"/>
    <w:link w:val="CommentSubjectChar"/>
    <w:uiPriority w:val="99"/>
    <w:semiHidden/>
    <w:unhideWhenUsed/>
    <w:rsid w:val="00022596"/>
    <w:rPr>
      <w:b/>
      <w:bCs/>
    </w:rPr>
  </w:style>
  <w:style w:type="character" w:customStyle="1" w:styleId="CommentSubjectChar">
    <w:name w:val="Comment Subject Char"/>
    <w:basedOn w:val="CommentTextChar"/>
    <w:link w:val="CommentSubject"/>
    <w:uiPriority w:val="99"/>
    <w:semiHidden/>
    <w:rsid w:val="00022596"/>
    <w:rPr>
      <w:b/>
      <w:bCs/>
      <w:sz w:val="20"/>
      <w:szCs w:val="20"/>
    </w:rPr>
  </w:style>
  <w:style w:type="paragraph" w:styleId="Header">
    <w:name w:val="header"/>
    <w:basedOn w:val="Normal"/>
    <w:link w:val="HeaderChar"/>
    <w:uiPriority w:val="99"/>
    <w:unhideWhenUsed/>
    <w:rsid w:val="009B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58"/>
  </w:style>
  <w:style w:type="paragraph" w:styleId="Footer">
    <w:name w:val="footer"/>
    <w:basedOn w:val="Normal"/>
    <w:link w:val="FooterChar"/>
    <w:uiPriority w:val="99"/>
    <w:unhideWhenUsed/>
    <w:rsid w:val="009B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58"/>
  </w:style>
  <w:style w:type="character" w:customStyle="1" w:styleId="Heading1Char">
    <w:name w:val="Heading 1 Char"/>
    <w:basedOn w:val="DefaultParagraphFont"/>
    <w:link w:val="Heading1"/>
    <w:uiPriority w:val="9"/>
    <w:rsid w:val="001E74F4"/>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1E74F4"/>
    <w:rPr>
      <w:rFonts w:ascii="Arial" w:hAnsi="Arial" w:cs="Arial"/>
      <w:b/>
      <w:bCs/>
      <w:color w:val="000000"/>
      <w:sz w:val="28"/>
      <w:szCs w:val="28"/>
      <w:shd w:val="clear" w:color="auto" w:fill="BFBFBF" w:themeFill="background1" w:themeFill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50"/>
    <w:rPr>
      <w:rFonts w:ascii="Tahoma" w:hAnsi="Tahoma" w:cs="Tahoma"/>
      <w:sz w:val="16"/>
      <w:szCs w:val="16"/>
    </w:rPr>
  </w:style>
  <w:style w:type="character" w:styleId="CommentReference">
    <w:name w:val="annotation reference"/>
    <w:basedOn w:val="DefaultParagraphFont"/>
    <w:uiPriority w:val="99"/>
    <w:semiHidden/>
    <w:unhideWhenUsed/>
    <w:rsid w:val="00022596"/>
    <w:rPr>
      <w:sz w:val="16"/>
      <w:szCs w:val="16"/>
    </w:rPr>
  </w:style>
  <w:style w:type="paragraph" w:styleId="CommentText">
    <w:name w:val="annotation text"/>
    <w:basedOn w:val="Normal"/>
    <w:link w:val="CommentTextChar"/>
    <w:uiPriority w:val="99"/>
    <w:semiHidden/>
    <w:unhideWhenUsed/>
    <w:rsid w:val="00022596"/>
    <w:pPr>
      <w:spacing w:line="240" w:lineRule="auto"/>
    </w:pPr>
    <w:rPr>
      <w:sz w:val="20"/>
      <w:szCs w:val="20"/>
    </w:rPr>
  </w:style>
  <w:style w:type="character" w:customStyle="1" w:styleId="CommentTextChar">
    <w:name w:val="Comment Text Char"/>
    <w:basedOn w:val="DefaultParagraphFont"/>
    <w:link w:val="CommentText"/>
    <w:uiPriority w:val="99"/>
    <w:semiHidden/>
    <w:rsid w:val="00022596"/>
    <w:rPr>
      <w:sz w:val="20"/>
      <w:szCs w:val="20"/>
    </w:rPr>
  </w:style>
  <w:style w:type="paragraph" w:styleId="CommentSubject">
    <w:name w:val="annotation subject"/>
    <w:basedOn w:val="CommentText"/>
    <w:next w:val="CommentText"/>
    <w:link w:val="CommentSubjectChar"/>
    <w:uiPriority w:val="99"/>
    <w:semiHidden/>
    <w:unhideWhenUsed/>
    <w:rsid w:val="00022596"/>
    <w:rPr>
      <w:b/>
      <w:bCs/>
    </w:rPr>
  </w:style>
  <w:style w:type="character" w:customStyle="1" w:styleId="CommentSubjectChar">
    <w:name w:val="Comment Subject Char"/>
    <w:basedOn w:val="CommentTextChar"/>
    <w:link w:val="CommentSubject"/>
    <w:uiPriority w:val="99"/>
    <w:semiHidden/>
    <w:rsid w:val="00022596"/>
    <w:rPr>
      <w:b/>
      <w:bCs/>
      <w:sz w:val="20"/>
      <w:szCs w:val="20"/>
    </w:rPr>
  </w:style>
  <w:style w:type="paragraph" w:styleId="Header">
    <w:name w:val="header"/>
    <w:basedOn w:val="Normal"/>
    <w:link w:val="HeaderChar"/>
    <w:uiPriority w:val="99"/>
    <w:unhideWhenUsed/>
    <w:rsid w:val="009B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58"/>
  </w:style>
  <w:style w:type="paragraph" w:styleId="Footer">
    <w:name w:val="footer"/>
    <w:basedOn w:val="Normal"/>
    <w:link w:val="FooterChar"/>
    <w:uiPriority w:val="99"/>
    <w:unhideWhenUsed/>
    <w:rsid w:val="009B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ED12-C670-4607-8184-C947867F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ITSSCCM1</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rlapplet</dc:creator>
  <cp:lastModifiedBy>Sheryl Rippke</cp:lastModifiedBy>
  <cp:revision>3</cp:revision>
  <cp:lastPrinted>2013-11-11T22:52:00Z</cp:lastPrinted>
  <dcterms:created xsi:type="dcterms:W3CDTF">2013-11-12T17:42:00Z</dcterms:created>
  <dcterms:modified xsi:type="dcterms:W3CDTF">2013-11-12T17:48:00Z</dcterms:modified>
</cp:coreProperties>
</file>