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E9BA3" w14:textId="77777777" w:rsidR="00A620B4" w:rsidRPr="00632EE1" w:rsidRDefault="002F2C39" w:rsidP="004F40F5">
      <w:pPr>
        <w:pStyle w:val="Heading1"/>
        <w:spacing w:before="0"/>
        <w:rPr>
          <w:rStyle w:val="Strong"/>
          <w:b/>
          <w:color w:val="auto"/>
          <w:sz w:val="28"/>
          <w:szCs w:val="32"/>
        </w:rPr>
      </w:pPr>
      <w:bookmarkStart w:id="0" w:name="_Toc302391210"/>
      <w:bookmarkStart w:id="1" w:name="_Toc302391796"/>
      <w:bookmarkStart w:id="2" w:name="_Toc302392292"/>
      <w:bookmarkStart w:id="3" w:name="_Toc302392454"/>
      <w:bookmarkStart w:id="4" w:name="_GoBack"/>
      <w:bookmarkEnd w:id="4"/>
      <w:r w:rsidRPr="00632EE1">
        <w:rPr>
          <w:rStyle w:val="Strong"/>
          <w:b/>
          <w:color w:val="auto"/>
          <w:sz w:val="56"/>
          <w:szCs w:val="72"/>
        </w:rPr>
        <w:t>Data Classification</w:t>
      </w:r>
      <w:r w:rsidR="00DB5A11" w:rsidRPr="00632EE1">
        <w:rPr>
          <w:rStyle w:val="Strong"/>
          <w:b/>
          <w:color w:val="auto"/>
          <w:sz w:val="28"/>
          <w:szCs w:val="32"/>
        </w:rPr>
        <w:t xml:space="preserve"> </w:t>
      </w:r>
      <w:bookmarkEnd w:id="0"/>
      <w:bookmarkEnd w:id="1"/>
    </w:p>
    <w:p w14:paraId="0AB7026F" w14:textId="5D85899D" w:rsidR="00DC340C" w:rsidRPr="00A620B4" w:rsidRDefault="006949B1" w:rsidP="004F40F5">
      <w:pPr>
        <w:pStyle w:val="Heading1"/>
        <w:spacing w:before="0"/>
        <w:rPr>
          <w:rStyle w:val="Strong"/>
          <w:b/>
          <w:color w:val="auto"/>
          <w:sz w:val="48"/>
          <w:szCs w:val="32"/>
        </w:rPr>
      </w:pPr>
      <w:r w:rsidRPr="00A620B4">
        <w:rPr>
          <w:rStyle w:val="Strong"/>
          <w:b/>
          <w:color w:val="auto"/>
          <w:sz w:val="52"/>
          <w:szCs w:val="32"/>
        </w:rPr>
        <w:t>Standard</w:t>
      </w:r>
      <w:bookmarkEnd w:id="2"/>
      <w:bookmarkEnd w:id="3"/>
      <w:r w:rsidR="00441362" w:rsidRPr="00A620B4">
        <w:rPr>
          <w:rStyle w:val="Strong"/>
          <w:b/>
          <w:color w:val="auto"/>
          <w:sz w:val="52"/>
          <w:szCs w:val="32"/>
        </w:rPr>
        <w:t>s</w:t>
      </w:r>
      <w:r w:rsidR="006E0A79" w:rsidRPr="00A620B4">
        <w:rPr>
          <w:rStyle w:val="Strong"/>
          <w:b/>
          <w:color w:val="auto"/>
          <w:sz w:val="52"/>
          <w:szCs w:val="32"/>
        </w:rPr>
        <w:t xml:space="preserve"> and Guidance</w:t>
      </w:r>
      <w:r w:rsidR="00441362" w:rsidRPr="00A620B4">
        <w:rPr>
          <w:rStyle w:val="Strong"/>
          <w:b/>
          <w:color w:val="auto"/>
          <w:sz w:val="48"/>
          <w:szCs w:val="32"/>
        </w:rPr>
        <w:t xml:space="preserve"> </w:t>
      </w:r>
    </w:p>
    <w:p w14:paraId="0AB70270" w14:textId="2344F7DC" w:rsidR="00E252C6" w:rsidRPr="001B7DA5" w:rsidRDefault="00E252C6" w:rsidP="007F1222">
      <w:r w:rsidRPr="001B7DA5">
        <w:t xml:space="preserve">Effective: </w:t>
      </w:r>
      <w:r w:rsidR="00260A66">
        <w:t>August 1, 2015</w:t>
      </w:r>
    </w:p>
    <w:p w14:paraId="4D31C74D" w14:textId="598B1D39" w:rsidR="003B15D3" w:rsidRDefault="00E252C6" w:rsidP="00147064">
      <w:pPr>
        <w:rPr>
          <w:rStyle w:val="Hyperlink"/>
          <w:rFonts w:ascii="Times New Roman" w:hAnsi="Times New Roman" w:cs="Times New Roman"/>
          <w:bCs/>
        </w:rPr>
      </w:pPr>
      <w:r w:rsidRPr="001B7DA5">
        <w:t>Contact:</w:t>
      </w:r>
      <w:r w:rsidR="00260A66">
        <w:t xml:space="preserve"> </w:t>
      </w:r>
      <w:hyperlink r:id="rId13" w:history="1">
        <w:r w:rsidR="00766FA9">
          <w:rPr>
            <w:rStyle w:val="Hyperlink"/>
            <w:rFonts w:ascii="Times New Roman" w:hAnsi="Times New Roman" w:cs="Times New Roman"/>
            <w:bCs/>
          </w:rPr>
          <w:t>Information Technology Services</w:t>
        </w:r>
      </w:hyperlink>
    </w:p>
    <w:p w14:paraId="0AB7027C" w14:textId="756C3793" w:rsidR="008855AA" w:rsidRPr="008F5DF7" w:rsidRDefault="006E0A79" w:rsidP="003B15D3">
      <w:pPr>
        <w:spacing w:before="120"/>
      </w:pPr>
      <w:bookmarkStart w:id="5" w:name="_Toc302392456"/>
      <w:r w:rsidRPr="003B15D3">
        <w:rPr>
          <w:rStyle w:val="Heading1Char"/>
        </w:rPr>
        <w:t>P</w:t>
      </w:r>
      <w:r w:rsidR="008855AA" w:rsidRPr="003B15D3">
        <w:rPr>
          <w:rStyle w:val="Heading1Char"/>
        </w:rPr>
        <w:t>urpose</w:t>
      </w:r>
      <w:bookmarkEnd w:id="5"/>
    </w:p>
    <w:p w14:paraId="5042F0F2" w14:textId="66A44503" w:rsidR="003B15D3" w:rsidRDefault="004D655D" w:rsidP="003B15D3">
      <w:r w:rsidRPr="00B3041D">
        <w:t>The Data Classification Standards and Guidance</w:t>
      </w:r>
      <w:r w:rsidR="008855AA" w:rsidRPr="00B3041D">
        <w:t xml:space="preserve"> </w:t>
      </w:r>
      <w:r w:rsidR="00693441" w:rsidRPr="00B3041D">
        <w:t xml:space="preserve">provides instructions for complying with </w:t>
      </w:r>
      <w:r w:rsidR="008855AA" w:rsidRPr="00B3041D">
        <w:t xml:space="preserve">the </w:t>
      </w:r>
      <w:hyperlink r:id="rId14" w:history="1">
        <w:r w:rsidR="00766FA9">
          <w:rPr>
            <w:rStyle w:val="Hyperlink"/>
          </w:rPr>
          <w:t>Data Classification policy</w:t>
        </w:r>
      </w:hyperlink>
      <w:r w:rsidR="008855AA" w:rsidRPr="00B3041D">
        <w:t>.</w:t>
      </w:r>
      <w:bookmarkStart w:id="6" w:name="_Toc302391802"/>
      <w:bookmarkStart w:id="7" w:name="_Toc302392457"/>
    </w:p>
    <w:p w14:paraId="7A539B53" w14:textId="2F865A4C" w:rsidR="00693441" w:rsidRDefault="00C320F9" w:rsidP="008F5DF7">
      <w:pPr>
        <w:pStyle w:val="Heading1"/>
      </w:pPr>
      <w:r>
        <w:t xml:space="preserve">1. </w:t>
      </w:r>
      <w:r w:rsidR="006E0A79" w:rsidRPr="00C320F9">
        <w:t>Classification</w:t>
      </w:r>
      <w:bookmarkStart w:id="8" w:name="_Toc302391803"/>
      <w:bookmarkEnd w:id="6"/>
    </w:p>
    <w:p w14:paraId="7AFEFE26" w14:textId="08446B2C" w:rsidR="00693441" w:rsidRPr="00B3041D" w:rsidRDefault="00693441" w:rsidP="003B15D3">
      <w:r w:rsidRPr="00B3041D">
        <w:t xml:space="preserve">Data </w:t>
      </w:r>
      <w:r w:rsidR="0017735C" w:rsidRPr="00B3041D">
        <w:t xml:space="preserve">are </w:t>
      </w:r>
      <w:r w:rsidRPr="00B3041D">
        <w:t>classified in four categories depending on sensitivity and importance.</w:t>
      </w:r>
      <w:r w:rsidR="00260A66">
        <w:t xml:space="preserve"> </w:t>
      </w:r>
      <w:r w:rsidR="0017735C" w:rsidRPr="00B3041D">
        <w:t>Subsets</w:t>
      </w:r>
      <w:r w:rsidRPr="00B3041D">
        <w:t xml:space="preserve"> of data shall have the same classification level and utilize the same protective measures as the original data in the system of record.</w:t>
      </w:r>
      <w:r w:rsidR="00260A66">
        <w:t xml:space="preserve"> </w:t>
      </w:r>
      <w:r w:rsidRPr="00B3041D">
        <w:t>Data must be consistently protected throughout its life cycle in a manner commensurate with its sensitivity, regardless of where it resides or what purpose(s) it serves.</w:t>
      </w:r>
    </w:p>
    <w:p w14:paraId="38702C47" w14:textId="77777777" w:rsidR="006E0A79" w:rsidRPr="00B3041D" w:rsidRDefault="006E0A79" w:rsidP="006E0A79">
      <w:pPr>
        <w:rPr>
          <w:sz w:val="24"/>
        </w:rPr>
      </w:pPr>
    </w:p>
    <w:p w14:paraId="77E9AC01" w14:textId="60F94CB2" w:rsidR="006E0A79" w:rsidRPr="00B3041D" w:rsidRDefault="006E0A79" w:rsidP="006E0A79">
      <w:pPr>
        <w:pStyle w:val="ListParagraph"/>
        <w:numPr>
          <w:ilvl w:val="1"/>
          <w:numId w:val="12"/>
        </w:numPr>
        <w:rPr>
          <w:b/>
          <w:sz w:val="24"/>
        </w:rPr>
      </w:pPr>
      <w:r w:rsidRPr="00B3041D">
        <w:rPr>
          <w:b/>
          <w:sz w:val="24"/>
        </w:rPr>
        <w:t>Restricted</w:t>
      </w:r>
    </w:p>
    <w:p w14:paraId="531D0E2B" w14:textId="48B34FAC" w:rsidR="00227EEA" w:rsidRPr="00254C89" w:rsidRDefault="0017735C" w:rsidP="00E953C2">
      <w:pPr>
        <w:pStyle w:val="ListParagraph"/>
        <w:ind w:left="1224"/>
        <w:rPr>
          <w:szCs w:val="22"/>
        </w:rPr>
      </w:pPr>
      <w:r w:rsidRPr="00254C89">
        <w:rPr>
          <w:szCs w:val="22"/>
        </w:rPr>
        <w:t>Data that are</w:t>
      </w:r>
      <w:r w:rsidR="006E0A79" w:rsidRPr="00254C89">
        <w:rPr>
          <w:szCs w:val="22"/>
        </w:rPr>
        <w:t xml:space="preserve"> required to be protected by applicable law, statute (e.g., </w:t>
      </w:r>
      <w:r w:rsidR="00227EEA" w:rsidRPr="00254C89">
        <w:rPr>
          <w:szCs w:val="22"/>
        </w:rPr>
        <w:t xml:space="preserve">Iowa Code 22.7, </w:t>
      </w:r>
      <w:r w:rsidR="006E0A79" w:rsidRPr="00254C89">
        <w:rPr>
          <w:szCs w:val="22"/>
        </w:rPr>
        <w:t xml:space="preserve">HIPAA, ITAR, or other statute) or </w:t>
      </w:r>
      <w:r w:rsidR="00260A66">
        <w:rPr>
          <w:szCs w:val="22"/>
        </w:rPr>
        <w:t>university</w:t>
      </w:r>
      <w:r w:rsidR="006E0A79" w:rsidRPr="00254C89">
        <w:rPr>
          <w:szCs w:val="22"/>
        </w:rPr>
        <w:t xml:space="preserve"> policy, or which, if disclosed to the public could expose the </w:t>
      </w:r>
      <w:r w:rsidR="00260A66">
        <w:rPr>
          <w:szCs w:val="22"/>
        </w:rPr>
        <w:t>university</w:t>
      </w:r>
      <w:r w:rsidR="006E0A79" w:rsidRPr="00254C89">
        <w:rPr>
          <w:szCs w:val="22"/>
        </w:rPr>
        <w:t xml:space="preserve"> to legal or financial obligations. This level also represents information for which the</w:t>
      </w:r>
      <w:r w:rsidR="00260A66">
        <w:rPr>
          <w:szCs w:val="22"/>
        </w:rPr>
        <w:t xml:space="preserve"> </w:t>
      </w:r>
      <w:r w:rsidR="006E0A79" w:rsidRPr="00254C89">
        <w:rPr>
          <w:szCs w:val="22"/>
        </w:rPr>
        <w:t>Data Steward has exercised their right to restrict access.</w:t>
      </w:r>
    </w:p>
    <w:p w14:paraId="5DE07D2D" w14:textId="77777777" w:rsidR="00227EEA" w:rsidRPr="00B3041D" w:rsidRDefault="00227EEA" w:rsidP="00227EEA">
      <w:pPr>
        <w:pStyle w:val="ListParagraph"/>
        <w:ind w:left="1224"/>
        <w:rPr>
          <w:sz w:val="24"/>
        </w:rPr>
      </w:pPr>
    </w:p>
    <w:p w14:paraId="0F233374" w14:textId="5AE728D7" w:rsidR="006E0A79" w:rsidRPr="00B3041D" w:rsidRDefault="006E0A79" w:rsidP="006E0A79">
      <w:pPr>
        <w:pStyle w:val="ListParagraph"/>
        <w:numPr>
          <w:ilvl w:val="1"/>
          <w:numId w:val="12"/>
        </w:numPr>
        <w:rPr>
          <w:b/>
          <w:sz w:val="24"/>
        </w:rPr>
      </w:pPr>
      <w:r w:rsidRPr="00B3041D">
        <w:rPr>
          <w:b/>
          <w:sz w:val="24"/>
        </w:rPr>
        <w:t>High</w:t>
      </w:r>
    </w:p>
    <w:p w14:paraId="7116B537" w14:textId="4D947F21" w:rsidR="006E0A79" w:rsidRPr="00254C89" w:rsidRDefault="0017735C" w:rsidP="00E953C2">
      <w:pPr>
        <w:pStyle w:val="ListParagraph"/>
        <w:ind w:left="1224"/>
        <w:rPr>
          <w:szCs w:val="22"/>
        </w:rPr>
      </w:pPr>
      <w:proofErr w:type="gramStart"/>
      <w:r w:rsidRPr="00254C89">
        <w:rPr>
          <w:szCs w:val="22"/>
        </w:rPr>
        <w:t xml:space="preserve">Data </w:t>
      </w:r>
      <w:r w:rsidR="006E0A79" w:rsidRPr="00254C89">
        <w:rPr>
          <w:szCs w:val="22"/>
        </w:rPr>
        <w:t xml:space="preserve">that </w:t>
      </w:r>
      <w:r w:rsidRPr="00254C89">
        <w:rPr>
          <w:szCs w:val="22"/>
        </w:rPr>
        <w:t>are</w:t>
      </w:r>
      <w:r w:rsidR="006E0A79" w:rsidRPr="00254C89">
        <w:rPr>
          <w:szCs w:val="22"/>
        </w:rPr>
        <w:t xml:space="preserve"> protected by the </w:t>
      </w:r>
      <w:hyperlink r:id="rId15" w:history="1">
        <w:r w:rsidR="006E0A79" w:rsidRPr="00254C89">
          <w:rPr>
            <w:rStyle w:val="Hyperlink"/>
            <w:szCs w:val="22"/>
          </w:rPr>
          <w:t xml:space="preserve">Family Educational </w:t>
        </w:r>
        <w:r w:rsidR="006E0A79" w:rsidRPr="00254C89">
          <w:rPr>
            <w:rStyle w:val="Hyperlink"/>
            <w:szCs w:val="22"/>
          </w:rPr>
          <w:t>R</w:t>
        </w:r>
        <w:r w:rsidR="006E0A79" w:rsidRPr="00254C89">
          <w:rPr>
            <w:rStyle w:val="Hyperlink"/>
            <w:szCs w:val="22"/>
          </w:rPr>
          <w:t>ights and Privacy Act (FERPA)</w:t>
        </w:r>
      </w:hyperlink>
      <w:r w:rsidR="006E0A79" w:rsidRPr="00254C89">
        <w:rPr>
          <w:szCs w:val="22"/>
        </w:rPr>
        <w:t xml:space="preserve"> </w:t>
      </w:r>
      <w:r w:rsidR="004D655D" w:rsidRPr="00254C89">
        <w:rPr>
          <w:szCs w:val="22"/>
        </w:rPr>
        <w:t>or Iowa Code 22.7(1)</w:t>
      </w:r>
      <w:r w:rsidRPr="00254C89">
        <w:rPr>
          <w:szCs w:val="22"/>
        </w:rPr>
        <w:t xml:space="preserve"> regarding student records</w:t>
      </w:r>
      <w:r w:rsidR="004D655D" w:rsidRPr="00254C89">
        <w:rPr>
          <w:szCs w:val="22"/>
        </w:rPr>
        <w:t xml:space="preserve"> </w:t>
      </w:r>
      <w:r w:rsidR="006E0A79" w:rsidRPr="00254C89">
        <w:rPr>
          <w:szCs w:val="22"/>
        </w:rPr>
        <w:t>and which has been classified by the Office of the Registrar as confidential student information.</w:t>
      </w:r>
      <w:proofErr w:type="gramEnd"/>
      <w:r w:rsidR="00260A66">
        <w:rPr>
          <w:szCs w:val="22"/>
        </w:rPr>
        <w:t xml:space="preserve"> </w:t>
      </w:r>
      <w:r w:rsidR="00227EEA" w:rsidRPr="00254C89">
        <w:rPr>
          <w:rFonts w:ascii="Cambria" w:hAnsi="Cambria" w:cs="Cambria"/>
          <w:szCs w:val="22"/>
        </w:rPr>
        <w:t xml:space="preserve">It also includes information that would otherwise be classified as “Restricted”, but it has been determined by the </w:t>
      </w:r>
      <w:hyperlink r:id="rId16" w:history="1">
        <w:r w:rsidR="00227EEA" w:rsidRPr="00254C89">
          <w:rPr>
            <w:rStyle w:val="Hyperlink"/>
            <w:rFonts w:ascii="Cambria" w:hAnsi="Cambria" w:cs="Cambria"/>
            <w:szCs w:val="22"/>
          </w:rPr>
          <w:t>Data Governance C</w:t>
        </w:r>
        <w:r w:rsidR="00227EEA" w:rsidRPr="00254C89">
          <w:rPr>
            <w:rStyle w:val="Hyperlink"/>
            <w:rFonts w:ascii="Cambria" w:hAnsi="Cambria" w:cs="Cambria"/>
            <w:szCs w:val="22"/>
          </w:rPr>
          <w:t>o</w:t>
        </w:r>
        <w:r w:rsidR="00227EEA" w:rsidRPr="00254C89">
          <w:rPr>
            <w:rStyle w:val="Hyperlink"/>
            <w:rFonts w:ascii="Cambria" w:hAnsi="Cambria" w:cs="Cambria"/>
            <w:szCs w:val="22"/>
          </w:rPr>
          <w:t>mmi</w:t>
        </w:r>
        <w:r w:rsidR="00227EEA" w:rsidRPr="00254C89">
          <w:rPr>
            <w:rStyle w:val="Hyperlink"/>
            <w:rFonts w:ascii="Cambria" w:hAnsi="Cambria" w:cs="Cambria"/>
            <w:szCs w:val="22"/>
          </w:rPr>
          <w:t>t</w:t>
        </w:r>
        <w:r w:rsidR="00227EEA" w:rsidRPr="00254C89">
          <w:rPr>
            <w:rStyle w:val="Hyperlink"/>
            <w:rFonts w:ascii="Cambria" w:hAnsi="Cambria" w:cs="Cambria"/>
            <w:szCs w:val="22"/>
          </w:rPr>
          <w:t>tee</w:t>
        </w:r>
      </w:hyperlink>
      <w:r w:rsidR="00227EEA" w:rsidRPr="00254C89">
        <w:rPr>
          <w:rFonts w:ascii="Cambria" w:hAnsi="Cambria" w:cs="Cambria"/>
          <w:szCs w:val="22"/>
        </w:rPr>
        <w:t xml:space="preserve"> that handling and storing of this data using standards for “Restricted” would significantly reduce faculty/staff/student effectiveness when acting in support of Iowa State University’s mission and/or it is specifically listed in the </w:t>
      </w:r>
      <w:r w:rsidR="005B321C" w:rsidRPr="00254C89">
        <w:rPr>
          <w:rFonts w:ascii="Cambria" w:hAnsi="Cambria" w:cs="Cambria"/>
          <w:szCs w:val="22"/>
        </w:rPr>
        <w:t xml:space="preserve">table of </w:t>
      </w:r>
      <w:r w:rsidR="00227EEA" w:rsidRPr="00254C89">
        <w:rPr>
          <w:rFonts w:ascii="Cambria" w:hAnsi="Cambria" w:cs="Cambria"/>
          <w:szCs w:val="22"/>
        </w:rPr>
        <w:t>examples below.</w:t>
      </w:r>
      <w:r w:rsidR="00227EEA" w:rsidRPr="00254C89">
        <w:rPr>
          <w:rFonts w:ascii="Cambria" w:hAnsi="Cambria" w:cs="Cambria"/>
          <w:b/>
          <w:bCs/>
          <w:szCs w:val="22"/>
        </w:rPr>
        <w:t> </w:t>
      </w:r>
    </w:p>
    <w:p w14:paraId="7DFE7AF4" w14:textId="77777777" w:rsidR="00B216E3" w:rsidRPr="00B3041D" w:rsidRDefault="00B216E3" w:rsidP="00B216E3">
      <w:pPr>
        <w:ind w:left="720"/>
        <w:rPr>
          <w:sz w:val="24"/>
        </w:rPr>
      </w:pPr>
    </w:p>
    <w:p w14:paraId="217198C9" w14:textId="40021D0F" w:rsidR="006E0A79" w:rsidRPr="00B3041D" w:rsidRDefault="006E0A79" w:rsidP="004F40F5">
      <w:pPr>
        <w:pStyle w:val="ListParagraph"/>
        <w:numPr>
          <w:ilvl w:val="1"/>
          <w:numId w:val="12"/>
        </w:numPr>
        <w:tabs>
          <w:tab w:val="left" w:pos="7200"/>
        </w:tabs>
        <w:rPr>
          <w:b/>
          <w:sz w:val="24"/>
        </w:rPr>
      </w:pPr>
      <w:r w:rsidRPr="00B3041D">
        <w:rPr>
          <w:b/>
          <w:sz w:val="24"/>
        </w:rPr>
        <w:t>Moderate</w:t>
      </w:r>
    </w:p>
    <w:p w14:paraId="15ED84D7" w14:textId="63FA2BD6" w:rsidR="00227EEA" w:rsidRPr="00254C89" w:rsidRDefault="0017735C" w:rsidP="00E953C2">
      <w:pPr>
        <w:pStyle w:val="ListParagraph"/>
        <w:ind w:left="1224"/>
        <w:rPr>
          <w:szCs w:val="22"/>
        </w:rPr>
      </w:pPr>
      <w:r w:rsidRPr="00254C89">
        <w:rPr>
          <w:szCs w:val="22"/>
        </w:rPr>
        <w:t xml:space="preserve">Data for which </w:t>
      </w:r>
      <w:r w:rsidR="006E0A79" w:rsidRPr="00254C89">
        <w:rPr>
          <w:szCs w:val="22"/>
        </w:rPr>
        <w:t xml:space="preserve">access must be guarded due to proprietary, ethical, or privacy considerations. This classification applies even though there may not be a civil statute requiring this protection. This information is not intended for public dissemination, but its disclosure is not restricted by </w:t>
      </w:r>
      <w:r w:rsidRPr="00254C89">
        <w:rPr>
          <w:szCs w:val="22"/>
        </w:rPr>
        <w:t>f</w:t>
      </w:r>
      <w:r w:rsidR="006E0A79" w:rsidRPr="00254C89">
        <w:rPr>
          <w:szCs w:val="22"/>
        </w:rPr>
        <w:t>ederal or state law.</w:t>
      </w:r>
      <w:r w:rsidR="00260A66">
        <w:rPr>
          <w:szCs w:val="22"/>
        </w:rPr>
        <w:t xml:space="preserve"> </w:t>
      </w:r>
      <w:r w:rsidR="00227EEA" w:rsidRPr="00254C89">
        <w:rPr>
          <w:rFonts w:ascii="Cambria" w:hAnsi="Cambria" w:cs="Cambria"/>
          <w:szCs w:val="22"/>
        </w:rPr>
        <w:t>It also includes information that would otherwise be classified as “High”, but it has been determined by the Data Governance Committee that handling and storing of this data using standards for “High” would significantly reduce faculty/staff/student effectiveness when acting in support of Iowa State University’s mission and/or it is specifically listed in the examples below.</w:t>
      </w:r>
      <w:r w:rsidR="00227EEA" w:rsidRPr="00254C89">
        <w:rPr>
          <w:rFonts w:ascii="Cambria" w:hAnsi="Cambria" w:cs="Cambria"/>
          <w:b/>
          <w:bCs/>
          <w:szCs w:val="22"/>
        </w:rPr>
        <w:t> </w:t>
      </w:r>
    </w:p>
    <w:p w14:paraId="56BDC9FA" w14:textId="1BA6A46D" w:rsidR="00254C89" w:rsidRDefault="00254C89">
      <w:pPr>
        <w:rPr>
          <w:b/>
          <w:sz w:val="24"/>
        </w:rPr>
      </w:pPr>
    </w:p>
    <w:p w14:paraId="54C7235B" w14:textId="43275391" w:rsidR="006E0A79" w:rsidRPr="00506421" w:rsidRDefault="006E0A79" w:rsidP="006E0A79">
      <w:pPr>
        <w:pStyle w:val="ListParagraph"/>
        <w:numPr>
          <w:ilvl w:val="1"/>
          <w:numId w:val="12"/>
        </w:numPr>
        <w:rPr>
          <w:b/>
          <w:sz w:val="24"/>
        </w:rPr>
      </w:pPr>
      <w:r w:rsidRPr="00506421">
        <w:rPr>
          <w:b/>
          <w:sz w:val="24"/>
        </w:rPr>
        <w:t>Low</w:t>
      </w:r>
    </w:p>
    <w:p w14:paraId="7CB04A3D" w14:textId="35140C35" w:rsidR="00227EEA" w:rsidRPr="00254C89" w:rsidRDefault="0017735C" w:rsidP="00506421">
      <w:pPr>
        <w:pStyle w:val="ListParagraph"/>
        <w:ind w:left="1224"/>
        <w:rPr>
          <w:szCs w:val="22"/>
        </w:rPr>
      </w:pPr>
      <w:proofErr w:type="gramStart"/>
      <w:r w:rsidRPr="00254C89">
        <w:rPr>
          <w:szCs w:val="22"/>
        </w:rPr>
        <w:t xml:space="preserve">Data </w:t>
      </w:r>
      <w:r w:rsidR="006E0A79" w:rsidRPr="00254C89">
        <w:rPr>
          <w:szCs w:val="22"/>
        </w:rPr>
        <w:t>which may or must be open to the general public.</w:t>
      </w:r>
      <w:proofErr w:type="gramEnd"/>
      <w:r w:rsidR="006E0A79" w:rsidRPr="00254C89">
        <w:rPr>
          <w:szCs w:val="22"/>
        </w:rPr>
        <w:t xml:space="preserve"> This information is not restricted by local, state, national, or international statute regarding disclosure or use. </w:t>
      </w:r>
      <w:bookmarkStart w:id="9" w:name="_Toc302392460"/>
      <w:bookmarkEnd w:id="7"/>
      <w:bookmarkEnd w:id="8"/>
      <w:r w:rsidR="00227EEA" w:rsidRPr="00254C89">
        <w:rPr>
          <w:szCs w:val="22"/>
        </w:rPr>
        <w:tab/>
      </w:r>
    </w:p>
    <w:p w14:paraId="0AB70284" w14:textId="4A02129D" w:rsidR="008855AA" w:rsidRPr="00227EEA" w:rsidRDefault="00506421" w:rsidP="008F5DF7">
      <w:pPr>
        <w:pStyle w:val="Heading1"/>
      </w:pPr>
      <w:r>
        <w:lastRenderedPageBreak/>
        <w:t xml:space="preserve">2. </w:t>
      </w:r>
      <w:r w:rsidR="008855AA" w:rsidRPr="00227EEA">
        <w:t>Guidance on the Classification of Data</w:t>
      </w:r>
      <w:bookmarkEnd w:id="9"/>
    </w:p>
    <w:p w14:paraId="0AB70286" w14:textId="6F8C193E" w:rsidR="00441362" w:rsidRPr="00441362" w:rsidRDefault="00441362" w:rsidP="00441362">
      <w:pPr>
        <w:rPr>
          <w:rFonts w:eastAsia="Times New Roman" w:cs="Times New Roman"/>
        </w:rPr>
      </w:pPr>
      <w:r w:rsidRPr="00441362">
        <w:rPr>
          <w:rFonts w:eastAsia="Times New Roman" w:cs="Times New Roman"/>
          <w:color w:val="424545"/>
          <w:shd w:val="clear" w:color="auto" w:fill="FFFFFF"/>
        </w:rPr>
        <w:t xml:space="preserve">If the appropriate classification is not </w:t>
      </w:r>
      <w:r w:rsidR="00CF2ABE">
        <w:rPr>
          <w:rFonts w:eastAsia="Times New Roman" w:cs="Times New Roman"/>
          <w:color w:val="424545"/>
          <w:shd w:val="clear" w:color="auto" w:fill="FFFFFF"/>
        </w:rPr>
        <w:t>prescribed</w:t>
      </w:r>
      <w:r w:rsidR="0017735C">
        <w:rPr>
          <w:rFonts w:eastAsia="Times New Roman" w:cs="Times New Roman"/>
          <w:color w:val="424545"/>
          <w:shd w:val="clear" w:color="auto" w:fill="FFFFFF"/>
        </w:rPr>
        <w:t xml:space="preserve"> elsewhere in this document</w:t>
      </w:r>
      <w:r w:rsidRPr="00441362">
        <w:rPr>
          <w:rFonts w:eastAsia="Times New Roman" w:cs="Times New Roman"/>
          <w:color w:val="424545"/>
          <w:shd w:val="clear" w:color="auto" w:fill="FFFFFF"/>
        </w:rPr>
        <w:t xml:space="preserve">, </w:t>
      </w:r>
      <w:r w:rsidR="00CF2ABE">
        <w:rPr>
          <w:rFonts w:eastAsia="Times New Roman" w:cs="Times New Roman"/>
          <w:color w:val="424545"/>
          <w:shd w:val="clear" w:color="auto" w:fill="FFFFFF"/>
        </w:rPr>
        <w:t xml:space="preserve">the Data Steward shall </w:t>
      </w:r>
      <w:r w:rsidRPr="00441362">
        <w:rPr>
          <w:rFonts w:eastAsia="Times New Roman" w:cs="Times New Roman"/>
          <w:color w:val="424545"/>
          <w:shd w:val="clear" w:color="auto" w:fill="FFFFFF"/>
        </w:rPr>
        <w:t xml:space="preserve">consider each security objective </w:t>
      </w:r>
      <w:r w:rsidR="00CF2ABE">
        <w:rPr>
          <w:rFonts w:eastAsia="Times New Roman" w:cs="Times New Roman"/>
          <w:color w:val="424545"/>
          <w:shd w:val="clear" w:color="auto" w:fill="FFFFFF"/>
        </w:rPr>
        <w:t>and may use</w:t>
      </w:r>
      <w:r w:rsidR="00CF2ABE" w:rsidRPr="00441362">
        <w:rPr>
          <w:rFonts w:eastAsia="Times New Roman" w:cs="Times New Roman"/>
          <w:color w:val="424545"/>
          <w:shd w:val="clear" w:color="auto" w:fill="FFFFFF"/>
        </w:rPr>
        <w:t xml:space="preserve"> </w:t>
      </w:r>
      <w:r w:rsidRPr="00441362">
        <w:rPr>
          <w:rFonts w:eastAsia="Times New Roman" w:cs="Times New Roman"/>
          <w:color w:val="424545"/>
          <w:shd w:val="clear" w:color="auto" w:fill="FFFFFF"/>
        </w:rPr>
        <w:t>the following table as a guide.</w:t>
      </w:r>
      <w:r w:rsidR="00260A66">
        <w:rPr>
          <w:rFonts w:eastAsia="Times New Roman" w:cs="Times New Roman"/>
          <w:color w:val="424545"/>
          <w:shd w:val="clear" w:color="auto" w:fill="FFFFFF"/>
        </w:rPr>
        <w:t xml:space="preserve"> </w:t>
      </w:r>
      <w:r w:rsidRPr="00441362">
        <w:rPr>
          <w:rFonts w:eastAsia="Times New Roman" w:cs="Times New Roman"/>
          <w:color w:val="424545"/>
          <w:shd w:val="clear" w:color="auto" w:fill="FFFFFF"/>
        </w:rPr>
        <w:t>It is an excerpt from</w:t>
      </w:r>
      <w:r w:rsidRPr="00441362">
        <w:rPr>
          <w:rStyle w:val="apple-converted-space"/>
          <w:rFonts w:eastAsia="Times New Roman" w:cs="Times New Roman"/>
          <w:color w:val="424545"/>
          <w:shd w:val="clear" w:color="auto" w:fill="FFFFFF"/>
        </w:rPr>
        <w:t> </w:t>
      </w:r>
      <w:hyperlink r:id="rId17" w:tgtFrame="_blank" w:tooltip="FIPS Publication 199" w:history="1">
        <w:r w:rsidRPr="00441362">
          <w:rPr>
            <w:rStyle w:val="Hyperlink"/>
            <w:rFonts w:eastAsia="Times New Roman" w:cs="Times New Roman"/>
            <w:color w:val="936241"/>
            <w:shd w:val="clear" w:color="auto" w:fill="FFFFFF"/>
          </w:rPr>
          <w:t>Federal Information Processing Standards (“FIPS”) pub</w:t>
        </w:r>
        <w:r w:rsidRPr="00441362">
          <w:rPr>
            <w:rStyle w:val="Hyperlink"/>
            <w:rFonts w:eastAsia="Times New Roman" w:cs="Times New Roman"/>
            <w:color w:val="936241"/>
            <w:shd w:val="clear" w:color="auto" w:fill="FFFFFF"/>
          </w:rPr>
          <w:t>l</w:t>
        </w:r>
        <w:r w:rsidRPr="00441362">
          <w:rPr>
            <w:rStyle w:val="Hyperlink"/>
            <w:rFonts w:eastAsia="Times New Roman" w:cs="Times New Roman"/>
            <w:color w:val="936241"/>
            <w:shd w:val="clear" w:color="auto" w:fill="FFFFFF"/>
          </w:rPr>
          <w:t>ication 199</w:t>
        </w:r>
      </w:hyperlink>
      <w:r w:rsidRPr="00441362">
        <w:rPr>
          <w:rStyle w:val="apple-converted-space"/>
          <w:rFonts w:eastAsia="Times New Roman" w:cs="Times New Roman"/>
          <w:color w:val="424545"/>
          <w:shd w:val="clear" w:color="auto" w:fill="FFFFFF"/>
        </w:rPr>
        <w:t> </w:t>
      </w:r>
      <w:r w:rsidRPr="00441362">
        <w:rPr>
          <w:rFonts w:eastAsia="Times New Roman" w:cs="Times New Roman"/>
          <w:color w:val="424545"/>
          <w:shd w:val="clear" w:color="auto" w:fill="FFFFFF"/>
        </w:rPr>
        <w:t>published by the National Institute of Standards and Technology, which discusses the categorization of information and information systems.</w:t>
      </w:r>
    </w:p>
    <w:p w14:paraId="0AB70287" w14:textId="77777777" w:rsidR="00441362" w:rsidRPr="00441362" w:rsidRDefault="00441362" w:rsidP="00441362">
      <w:pPr>
        <w:rPr>
          <w:rFonts w:ascii="Times" w:eastAsia="Times New Roman" w:hAnsi="Times" w:cs="Times New Roman"/>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80" w:type="dxa"/>
          <w:left w:w="80" w:type="dxa"/>
          <w:bottom w:w="80" w:type="dxa"/>
          <w:right w:w="80" w:type="dxa"/>
        </w:tblCellMar>
        <w:tblLook w:val="04A0" w:firstRow="1" w:lastRow="0" w:firstColumn="1" w:lastColumn="0" w:noHBand="0" w:noVBand="1"/>
      </w:tblPr>
      <w:tblGrid>
        <w:gridCol w:w="2387"/>
        <w:gridCol w:w="2387"/>
        <w:gridCol w:w="2388"/>
        <w:gridCol w:w="2388"/>
      </w:tblGrid>
      <w:tr w:rsidR="00E953C2" w:rsidRPr="00441362" w14:paraId="0AB7028A" w14:textId="77525608" w:rsidTr="00E953C2">
        <w:trPr>
          <w:tblCellSpacing w:w="0" w:type="dxa"/>
        </w:trPr>
        <w:tc>
          <w:tcPr>
            <w:tcW w:w="0" w:type="auto"/>
            <w:tcBorders>
              <w:left w:val="outset" w:sz="6" w:space="0" w:color="auto"/>
              <w:bottom w:val="outset" w:sz="6" w:space="0" w:color="auto"/>
              <w:right w:val="outset" w:sz="6" w:space="0" w:color="auto"/>
            </w:tcBorders>
            <w:shd w:val="clear" w:color="auto" w:fill="C2C2C2"/>
            <w:hideMark/>
          </w:tcPr>
          <w:p w14:paraId="0AB70288" w14:textId="61271808" w:rsidR="00E953C2" w:rsidRPr="00441362"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b/>
                <w:bCs/>
                <w:color w:val="424545"/>
                <w:sz w:val="17"/>
                <w:szCs w:val="17"/>
              </w:rPr>
              <w:t>Security Objective</w:t>
            </w:r>
          </w:p>
        </w:tc>
        <w:tc>
          <w:tcPr>
            <w:tcW w:w="0" w:type="auto"/>
            <w:tcBorders>
              <w:top w:val="outset" w:sz="6" w:space="0" w:color="auto"/>
              <w:left w:val="outset" w:sz="6" w:space="0" w:color="auto"/>
              <w:bottom w:val="outset" w:sz="6" w:space="0" w:color="auto"/>
              <w:right w:val="outset" w:sz="6" w:space="0" w:color="auto"/>
            </w:tcBorders>
            <w:shd w:val="clear" w:color="auto" w:fill="C2C2C2"/>
          </w:tcPr>
          <w:p w14:paraId="0AB70289" w14:textId="5F712EB8" w:rsidR="00E953C2" w:rsidRPr="00441362" w:rsidRDefault="00E953C2" w:rsidP="00E953C2">
            <w:pPr>
              <w:rPr>
                <w:rFonts w:ascii="Verdana" w:eastAsia="Times New Roman" w:hAnsi="Verdana" w:cs="Times New Roman"/>
                <w:color w:val="424545"/>
                <w:sz w:val="17"/>
                <w:szCs w:val="17"/>
              </w:rPr>
            </w:pPr>
            <w:r>
              <w:rPr>
                <w:rFonts w:ascii="Verdana" w:eastAsia="Times New Roman" w:hAnsi="Verdana" w:cs="Times New Roman"/>
                <w:b/>
                <w:bCs/>
                <w:color w:val="424545"/>
                <w:sz w:val="17"/>
                <w:szCs w:val="17"/>
              </w:rPr>
              <w:t>LIMITED IMPACT</w:t>
            </w:r>
          </w:p>
        </w:tc>
        <w:tc>
          <w:tcPr>
            <w:tcW w:w="0" w:type="auto"/>
            <w:tcBorders>
              <w:top w:val="outset" w:sz="6" w:space="0" w:color="auto"/>
              <w:left w:val="outset" w:sz="6" w:space="0" w:color="auto"/>
              <w:bottom w:val="outset" w:sz="6" w:space="0" w:color="auto"/>
              <w:right w:val="outset" w:sz="6" w:space="0" w:color="auto"/>
            </w:tcBorders>
            <w:shd w:val="clear" w:color="auto" w:fill="C2C2C2"/>
          </w:tcPr>
          <w:p w14:paraId="2CBB6E1D" w14:textId="290841A1" w:rsidR="00E953C2" w:rsidRPr="00441362" w:rsidRDefault="00E953C2" w:rsidP="00E953C2">
            <w:pPr>
              <w:rPr>
                <w:rFonts w:ascii="Verdana" w:eastAsia="Times New Roman" w:hAnsi="Verdana" w:cs="Times New Roman"/>
                <w:color w:val="424545"/>
                <w:sz w:val="17"/>
                <w:szCs w:val="17"/>
              </w:rPr>
            </w:pPr>
            <w:r>
              <w:rPr>
                <w:rFonts w:ascii="Verdana" w:eastAsia="Times New Roman" w:hAnsi="Verdana" w:cs="Times New Roman"/>
                <w:b/>
                <w:bCs/>
                <w:color w:val="424545"/>
                <w:sz w:val="17"/>
                <w:szCs w:val="17"/>
              </w:rPr>
              <w:t>SERIOUS IMPACT</w:t>
            </w:r>
          </w:p>
        </w:tc>
        <w:tc>
          <w:tcPr>
            <w:tcW w:w="0" w:type="auto"/>
            <w:tcBorders>
              <w:top w:val="outset" w:sz="6" w:space="0" w:color="auto"/>
              <w:left w:val="outset" w:sz="6" w:space="0" w:color="auto"/>
              <w:bottom w:val="outset" w:sz="6" w:space="0" w:color="auto"/>
              <w:right w:val="outset" w:sz="6" w:space="0" w:color="auto"/>
            </w:tcBorders>
            <w:shd w:val="clear" w:color="auto" w:fill="C2C2C2"/>
          </w:tcPr>
          <w:p w14:paraId="2D7C1618" w14:textId="1CCF05EF" w:rsidR="00E953C2" w:rsidRPr="00441362" w:rsidRDefault="00E953C2" w:rsidP="00E953C2">
            <w:pPr>
              <w:rPr>
                <w:rFonts w:ascii="Verdana" w:eastAsia="Times New Roman" w:hAnsi="Verdana" w:cs="Times New Roman"/>
                <w:color w:val="424545"/>
                <w:sz w:val="17"/>
                <w:szCs w:val="17"/>
              </w:rPr>
            </w:pPr>
            <w:r>
              <w:rPr>
                <w:rFonts w:ascii="Verdana" w:eastAsia="Times New Roman" w:hAnsi="Verdana" w:cs="Times New Roman"/>
                <w:b/>
                <w:bCs/>
                <w:color w:val="424545"/>
                <w:sz w:val="17"/>
                <w:szCs w:val="17"/>
              </w:rPr>
              <w:t>SEVERE IMPACT</w:t>
            </w:r>
          </w:p>
        </w:tc>
      </w:tr>
      <w:tr w:rsidR="00E953C2" w:rsidRPr="00441362" w14:paraId="0AB7028F" w14:textId="77777777" w:rsidTr="00E953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D9C619" w14:textId="77777777" w:rsidR="00D13B7C"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b/>
                <w:bCs/>
                <w:color w:val="424545"/>
                <w:sz w:val="17"/>
                <w:szCs w:val="17"/>
              </w:rPr>
              <w:t>Confidentiality</w:t>
            </w:r>
          </w:p>
          <w:p w14:paraId="0AB7028B" w14:textId="0FE7349B" w:rsidR="00E953C2" w:rsidRPr="00441362"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Preserving authorized restrictions on information access and disclosure, including means for protecting personal privacy and proprietary information.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7028C" w14:textId="1AB35D4A" w:rsidR="00E953C2" w:rsidRPr="00441362" w:rsidRDefault="00E953C2" w:rsidP="00693441">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The unauthorized disclosure of information could be expected to have a </w:t>
            </w:r>
            <w:r w:rsidRPr="00441362">
              <w:rPr>
                <w:rFonts w:ascii="Verdana" w:eastAsia="Times New Roman" w:hAnsi="Verdana" w:cs="Times New Roman"/>
                <w:b/>
                <w:bCs/>
                <w:color w:val="424545"/>
                <w:sz w:val="17"/>
                <w:szCs w:val="17"/>
              </w:rPr>
              <w:t>limited</w:t>
            </w:r>
            <w:r>
              <w:rPr>
                <w:rFonts w:ascii="Verdana" w:eastAsia="Times New Roman" w:hAnsi="Verdana" w:cs="Times New Roman"/>
                <w:b/>
                <w:bCs/>
                <w:color w:val="424545"/>
                <w:sz w:val="17"/>
                <w:szCs w:val="17"/>
              </w:rPr>
              <w:t xml:space="preserve"> </w:t>
            </w:r>
            <w:r w:rsidRPr="00441362">
              <w:rPr>
                <w:rFonts w:ascii="Verdana" w:eastAsia="Times New Roman" w:hAnsi="Verdana" w:cs="Times New Roman"/>
                <w:color w:val="424545"/>
                <w:sz w:val="17"/>
                <w:szCs w:val="17"/>
              </w:rPr>
              <w:t>adverse effect on organizational operations, organizational assets, or individuals.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7028D" w14:textId="2466E6DC" w:rsidR="00E953C2" w:rsidRPr="00441362" w:rsidRDefault="00E953C2" w:rsidP="00693441">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The unauthorized disclosure of information could be expected to have a </w:t>
            </w:r>
            <w:r w:rsidRPr="00441362">
              <w:rPr>
                <w:rFonts w:ascii="Verdana" w:eastAsia="Times New Roman" w:hAnsi="Verdana" w:cs="Times New Roman"/>
                <w:b/>
                <w:bCs/>
                <w:color w:val="424545"/>
                <w:sz w:val="17"/>
                <w:szCs w:val="17"/>
              </w:rPr>
              <w:t>serious</w:t>
            </w:r>
            <w:r>
              <w:rPr>
                <w:rFonts w:ascii="Verdana" w:eastAsia="Times New Roman" w:hAnsi="Verdana" w:cs="Times New Roman"/>
                <w:b/>
                <w:bCs/>
                <w:color w:val="424545"/>
                <w:sz w:val="17"/>
                <w:szCs w:val="17"/>
              </w:rPr>
              <w:t xml:space="preserve"> </w:t>
            </w:r>
            <w:r w:rsidRPr="00441362">
              <w:rPr>
                <w:rFonts w:ascii="Verdana" w:eastAsia="Times New Roman" w:hAnsi="Verdana" w:cs="Times New Roman"/>
                <w:color w:val="424545"/>
                <w:sz w:val="17"/>
                <w:szCs w:val="17"/>
              </w:rPr>
              <w:t>adverse effect on organizational operations, organizational assets, or individuals.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7028E" w14:textId="31444DBC" w:rsidR="00E953C2" w:rsidRPr="00441362" w:rsidRDefault="00E953C2" w:rsidP="00693441">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The unauthorized disclosure of information could be expected to have a </w:t>
            </w:r>
            <w:r w:rsidRPr="00441362">
              <w:rPr>
                <w:rFonts w:ascii="Verdana" w:eastAsia="Times New Roman" w:hAnsi="Verdana" w:cs="Times New Roman"/>
                <w:b/>
                <w:bCs/>
                <w:color w:val="424545"/>
                <w:sz w:val="17"/>
                <w:szCs w:val="17"/>
              </w:rPr>
              <w:t>severe or catastrophic</w:t>
            </w:r>
            <w:r w:rsidRPr="00441362">
              <w:rPr>
                <w:rFonts w:ascii="Verdana" w:eastAsia="Times New Roman" w:hAnsi="Verdana" w:cs="Times New Roman"/>
                <w:color w:val="424545"/>
                <w:sz w:val="17"/>
                <w:szCs w:val="17"/>
              </w:rPr>
              <w:t> adverse effect on organizational operations, organizational assets, or individuals.</w:t>
            </w:r>
          </w:p>
        </w:tc>
      </w:tr>
      <w:tr w:rsidR="00E953C2" w:rsidRPr="00441362" w14:paraId="0AB70294" w14:textId="77777777" w:rsidTr="00E953C2">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1ACA21C0" w14:textId="77777777" w:rsidR="00D13B7C"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b/>
                <w:bCs/>
                <w:color w:val="424545"/>
                <w:sz w:val="17"/>
                <w:szCs w:val="17"/>
              </w:rPr>
              <w:t>Integrity</w:t>
            </w:r>
          </w:p>
          <w:p w14:paraId="0AB70290" w14:textId="449171DE" w:rsidR="00E953C2" w:rsidRPr="00441362"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Guarding against improper information modification or destruction, and includes ensuring information non-repudiation and authenticity.</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0AB70291" w14:textId="2BB4622F" w:rsidR="00E953C2" w:rsidRPr="00441362"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The unauthorized modification or destruction of information could be expected to have a </w:t>
            </w:r>
            <w:r w:rsidRPr="00441362">
              <w:rPr>
                <w:rFonts w:ascii="Verdana" w:eastAsia="Times New Roman" w:hAnsi="Verdana" w:cs="Times New Roman"/>
                <w:b/>
                <w:bCs/>
                <w:color w:val="424545"/>
                <w:sz w:val="17"/>
                <w:szCs w:val="17"/>
              </w:rPr>
              <w:t>limited</w:t>
            </w:r>
            <w:r>
              <w:rPr>
                <w:rFonts w:ascii="Verdana" w:eastAsia="Times New Roman" w:hAnsi="Verdana" w:cs="Times New Roman"/>
                <w:b/>
                <w:bCs/>
                <w:color w:val="424545"/>
                <w:sz w:val="17"/>
                <w:szCs w:val="17"/>
              </w:rPr>
              <w:t xml:space="preserve"> </w:t>
            </w:r>
            <w:r w:rsidRPr="00441362">
              <w:rPr>
                <w:rFonts w:ascii="Verdana" w:eastAsia="Times New Roman" w:hAnsi="Verdana" w:cs="Times New Roman"/>
                <w:color w:val="424545"/>
                <w:sz w:val="17"/>
                <w:szCs w:val="17"/>
              </w:rPr>
              <w:t>adverse effect on organizational operations, organizational assets, or individuals.</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0AB70292" w14:textId="13B861C5" w:rsidR="00E953C2" w:rsidRPr="00441362"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The unauthorized modification or destruction of information could be expected to have a </w:t>
            </w:r>
            <w:r w:rsidRPr="00441362">
              <w:rPr>
                <w:rFonts w:ascii="Verdana" w:eastAsia="Times New Roman" w:hAnsi="Verdana" w:cs="Times New Roman"/>
                <w:b/>
                <w:bCs/>
                <w:color w:val="424545"/>
                <w:sz w:val="17"/>
                <w:szCs w:val="17"/>
              </w:rPr>
              <w:t>serious</w:t>
            </w:r>
            <w:r>
              <w:rPr>
                <w:rFonts w:ascii="Verdana" w:eastAsia="Times New Roman" w:hAnsi="Verdana" w:cs="Times New Roman"/>
                <w:b/>
                <w:bCs/>
                <w:color w:val="424545"/>
                <w:sz w:val="17"/>
                <w:szCs w:val="17"/>
              </w:rPr>
              <w:t xml:space="preserve"> </w:t>
            </w:r>
            <w:r w:rsidRPr="00441362">
              <w:rPr>
                <w:rFonts w:ascii="Verdana" w:eastAsia="Times New Roman" w:hAnsi="Verdana" w:cs="Times New Roman"/>
                <w:color w:val="424545"/>
                <w:sz w:val="17"/>
                <w:szCs w:val="17"/>
              </w:rPr>
              <w:t>adverse effect on organizational operations, organizational assets, or individuals.</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0AB70293" w14:textId="2CE11815" w:rsidR="00E953C2" w:rsidRPr="00441362"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The unauthorized modification or destruction of information could be expected to have a </w:t>
            </w:r>
            <w:r w:rsidRPr="00441362">
              <w:rPr>
                <w:rFonts w:ascii="Verdana" w:eastAsia="Times New Roman" w:hAnsi="Verdana" w:cs="Times New Roman"/>
                <w:b/>
                <w:bCs/>
                <w:color w:val="424545"/>
                <w:sz w:val="17"/>
                <w:szCs w:val="17"/>
              </w:rPr>
              <w:t>severe or catastrophic</w:t>
            </w:r>
            <w:r w:rsidRPr="00441362">
              <w:rPr>
                <w:rFonts w:ascii="Verdana" w:eastAsia="Times New Roman" w:hAnsi="Verdana" w:cs="Times New Roman"/>
                <w:color w:val="424545"/>
                <w:sz w:val="17"/>
                <w:szCs w:val="17"/>
              </w:rPr>
              <w:t> adverse effect on organizational operations, organizational assets, or individuals.</w:t>
            </w:r>
          </w:p>
        </w:tc>
      </w:tr>
      <w:tr w:rsidR="00E953C2" w:rsidRPr="00441362" w14:paraId="0AB70299" w14:textId="77777777" w:rsidTr="00E953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D353C" w14:textId="77777777" w:rsidR="00D13B7C"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b/>
                <w:bCs/>
                <w:color w:val="424545"/>
                <w:sz w:val="17"/>
                <w:szCs w:val="17"/>
              </w:rPr>
              <w:t>Availability</w:t>
            </w:r>
          </w:p>
          <w:p w14:paraId="0AB70295" w14:textId="577D7CE5" w:rsidR="00E953C2" w:rsidRPr="00441362"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Ensuring timely and reliable access to and use of information.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70296" w14:textId="6BCA760D" w:rsidR="00E953C2" w:rsidRPr="00441362"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The disruption of access to or use of information or an information system could be expected to have a </w:t>
            </w:r>
            <w:r w:rsidRPr="00441362">
              <w:rPr>
                <w:rFonts w:ascii="Verdana" w:eastAsia="Times New Roman" w:hAnsi="Verdana" w:cs="Times New Roman"/>
                <w:b/>
                <w:bCs/>
                <w:color w:val="424545"/>
                <w:sz w:val="17"/>
                <w:szCs w:val="17"/>
              </w:rPr>
              <w:t>limited</w:t>
            </w:r>
            <w:r>
              <w:rPr>
                <w:rFonts w:ascii="Verdana" w:eastAsia="Times New Roman" w:hAnsi="Verdana" w:cs="Times New Roman"/>
                <w:b/>
                <w:bCs/>
                <w:color w:val="424545"/>
                <w:sz w:val="17"/>
                <w:szCs w:val="17"/>
              </w:rPr>
              <w:t xml:space="preserve"> </w:t>
            </w:r>
            <w:r w:rsidRPr="00441362">
              <w:rPr>
                <w:rFonts w:ascii="Verdana" w:eastAsia="Times New Roman" w:hAnsi="Verdana" w:cs="Times New Roman"/>
                <w:color w:val="424545"/>
                <w:sz w:val="17"/>
                <w:szCs w:val="17"/>
              </w:rPr>
              <w:t>adverse effect on organizational operations, organizational assets, or individuals.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70297" w14:textId="3C141A0A" w:rsidR="00E953C2" w:rsidRPr="00441362"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The disruption of access to or use of information or an information system could be expected to have a </w:t>
            </w:r>
            <w:r w:rsidRPr="00441362">
              <w:rPr>
                <w:rFonts w:ascii="Verdana" w:eastAsia="Times New Roman" w:hAnsi="Verdana" w:cs="Times New Roman"/>
                <w:b/>
                <w:bCs/>
                <w:color w:val="424545"/>
                <w:sz w:val="17"/>
                <w:szCs w:val="17"/>
              </w:rPr>
              <w:t>serious</w:t>
            </w:r>
            <w:r>
              <w:rPr>
                <w:rFonts w:ascii="Verdana" w:eastAsia="Times New Roman" w:hAnsi="Verdana" w:cs="Times New Roman"/>
                <w:b/>
                <w:bCs/>
                <w:color w:val="424545"/>
                <w:sz w:val="17"/>
                <w:szCs w:val="17"/>
              </w:rPr>
              <w:t xml:space="preserve"> </w:t>
            </w:r>
            <w:r w:rsidRPr="00441362">
              <w:rPr>
                <w:rFonts w:ascii="Verdana" w:eastAsia="Times New Roman" w:hAnsi="Verdana" w:cs="Times New Roman"/>
                <w:color w:val="424545"/>
                <w:sz w:val="17"/>
                <w:szCs w:val="17"/>
              </w:rPr>
              <w:t>adverse effect on organizational operations, organizational assets, or individuals.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70298" w14:textId="738A5961" w:rsidR="00E953C2" w:rsidRPr="00441362" w:rsidRDefault="00E953C2" w:rsidP="00441362">
            <w:pPr>
              <w:rPr>
                <w:rFonts w:ascii="Verdana" w:eastAsia="Times New Roman" w:hAnsi="Verdana" w:cs="Times New Roman"/>
                <w:color w:val="424545"/>
                <w:sz w:val="17"/>
                <w:szCs w:val="17"/>
              </w:rPr>
            </w:pPr>
            <w:r w:rsidRPr="00441362">
              <w:rPr>
                <w:rFonts w:ascii="Verdana" w:eastAsia="Times New Roman" w:hAnsi="Verdana" w:cs="Times New Roman"/>
                <w:color w:val="424545"/>
                <w:sz w:val="17"/>
                <w:szCs w:val="17"/>
              </w:rPr>
              <w:t>The disruption of access to or use of information or an information system could be expected to have a </w:t>
            </w:r>
            <w:r w:rsidRPr="00441362">
              <w:rPr>
                <w:rFonts w:ascii="Verdana" w:eastAsia="Times New Roman" w:hAnsi="Verdana" w:cs="Times New Roman"/>
                <w:b/>
                <w:bCs/>
                <w:color w:val="424545"/>
                <w:sz w:val="17"/>
                <w:szCs w:val="17"/>
              </w:rPr>
              <w:t>severe or catastrophic</w:t>
            </w:r>
            <w:r w:rsidRPr="00441362">
              <w:rPr>
                <w:rFonts w:ascii="Verdana" w:eastAsia="Times New Roman" w:hAnsi="Verdana" w:cs="Times New Roman"/>
                <w:color w:val="424545"/>
                <w:sz w:val="17"/>
                <w:szCs w:val="17"/>
              </w:rPr>
              <w:t> adverse effect on organizational operations, organizational assets, or individuals.</w:t>
            </w:r>
          </w:p>
        </w:tc>
      </w:tr>
    </w:tbl>
    <w:p w14:paraId="0AB7029F" w14:textId="77777777" w:rsidR="00441362" w:rsidRPr="00441362" w:rsidRDefault="00441362" w:rsidP="00441362">
      <w:pPr>
        <w:rPr>
          <w:rFonts w:ascii="Times" w:eastAsia="Times New Roman" w:hAnsi="Times" w:cs="Times New Roman"/>
          <w:sz w:val="20"/>
          <w:szCs w:val="20"/>
        </w:rPr>
      </w:pPr>
    </w:p>
    <w:p w14:paraId="0AB702A1" w14:textId="19DDF5C2" w:rsidR="008855AA" w:rsidRPr="00506421" w:rsidRDefault="00441362" w:rsidP="008855AA">
      <w:pPr>
        <w:rPr>
          <w:rFonts w:eastAsia="Times New Roman" w:cs="Times New Roman"/>
        </w:rPr>
      </w:pPr>
      <w:r w:rsidRPr="00441362">
        <w:rPr>
          <w:rFonts w:eastAsia="Times New Roman" w:cs="Times New Roman"/>
          <w:color w:val="424545"/>
          <w:shd w:val="clear" w:color="auto" w:fill="FFFFFF"/>
        </w:rPr>
        <w:t xml:space="preserve">As the potential impact to the </w:t>
      </w:r>
      <w:r w:rsidR="00260A66">
        <w:rPr>
          <w:rFonts w:eastAsia="Times New Roman" w:cs="Times New Roman"/>
          <w:color w:val="424545"/>
          <w:shd w:val="clear" w:color="auto" w:fill="FFFFFF"/>
        </w:rPr>
        <w:t>university</w:t>
      </w:r>
      <w:r w:rsidRPr="00441362">
        <w:rPr>
          <w:rFonts w:eastAsia="Times New Roman" w:cs="Times New Roman"/>
          <w:color w:val="424545"/>
          <w:shd w:val="clear" w:color="auto" w:fill="FFFFFF"/>
        </w:rPr>
        <w:t xml:space="preserve"> increases, </w:t>
      </w:r>
      <w:r w:rsidR="00985708">
        <w:rPr>
          <w:rFonts w:eastAsia="Times New Roman" w:cs="Times New Roman"/>
          <w:color w:val="424545"/>
          <w:shd w:val="clear" w:color="auto" w:fill="FFFFFF"/>
        </w:rPr>
        <w:t>data should be more restrictively classified,</w:t>
      </w:r>
      <w:r w:rsidRPr="00441362">
        <w:rPr>
          <w:rFonts w:eastAsia="Times New Roman" w:cs="Times New Roman"/>
          <w:color w:val="424545"/>
          <w:shd w:val="clear" w:color="auto" w:fill="FFFFFF"/>
        </w:rPr>
        <w:t xml:space="preserve"> moving from Low to </w:t>
      </w:r>
      <w:r w:rsidR="00CF2ABE">
        <w:rPr>
          <w:rFonts w:eastAsia="Times New Roman" w:cs="Times New Roman"/>
          <w:color w:val="424545"/>
          <w:shd w:val="clear" w:color="auto" w:fill="FFFFFF"/>
        </w:rPr>
        <w:t>Restricted</w:t>
      </w:r>
      <w:r w:rsidRPr="00441362">
        <w:rPr>
          <w:rFonts w:eastAsia="Times New Roman" w:cs="Times New Roman"/>
          <w:color w:val="424545"/>
          <w:shd w:val="clear" w:color="auto" w:fill="FFFFFF"/>
        </w:rPr>
        <w:t xml:space="preserve">. </w:t>
      </w:r>
      <w:r w:rsidR="00693441">
        <w:rPr>
          <w:rFonts w:eastAsia="Times New Roman" w:cs="Times New Roman"/>
          <w:color w:val="424545"/>
          <w:shd w:val="clear" w:color="auto" w:fill="FFFFFF"/>
        </w:rPr>
        <w:t>Typically data involving severe or catastrophic impact would be classified as restricted.</w:t>
      </w:r>
      <w:r w:rsidR="00260A66">
        <w:rPr>
          <w:rFonts w:eastAsia="Times New Roman" w:cs="Times New Roman"/>
          <w:color w:val="424545"/>
          <w:shd w:val="clear" w:color="auto" w:fill="FFFFFF"/>
        </w:rPr>
        <w:t xml:space="preserve"> </w:t>
      </w:r>
      <w:r w:rsidRPr="00441362">
        <w:rPr>
          <w:rFonts w:eastAsia="Times New Roman" w:cs="Times New Roman"/>
          <w:color w:val="424545"/>
          <w:shd w:val="clear" w:color="auto" w:fill="FFFFFF"/>
        </w:rPr>
        <w:t xml:space="preserve">If an appropriate classification is still unclear after considering these points, </w:t>
      </w:r>
      <w:r w:rsidR="00CF2ABE">
        <w:rPr>
          <w:rFonts w:eastAsia="Times New Roman" w:cs="Times New Roman"/>
          <w:color w:val="424545"/>
          <w:shd w:val="clear" w:color="auto" w:fill="FFFFFF"/>
        </w:rPr>
        <w:t xml:space="preserve">the Data Stewards shall </w:t>
      </w:r>
      <w:r w:rsidRPr="00441362">
        <w:rPr>
          <w:rFonts w:eastAsia="Times New Roman" w:cs="Times New Roman"/>
          <w:color w:val="424545"/>
          <w:shd w:val="clear" w:color="auto" w:fill="FFFFFF"/>
        </w:rPr>
        <w:t>contact the Information Security Office</w:t>
      </w:r>
      <w:r>
        <w:rPr>
          <w:rFonts w:eastAsia="Times New Roman" w:cs="Times New Roman"/>
          <w:color w:val="424545"/>
          <w:shd w:val="clear" w:color="auto" w:fill="FFFFFF"/>
        </w:rPr>
        <w:t xml:space="preserve"> </w:t>
      </w:r>
      <w:r w:rsidRPr="00441362">
        <w:rPr>
          <w:rFonts w:eastAsia="Times New Roman" w:cs="Times New Roman"/>
          <w:color w:val="424545"/>
          <w:shd w:val="clear" w:color="auto" w:fill="FFFFFF"/>
        </w:rPr>
        <w:t>for assistance.</w:t>
      </w:r>
    </w:p>
    <w:p w14:paraId="04EB8994" w14:textId="77777777" w:rsidR="00327797" w:rsidRDefault="00327797">
      <w:pPr>
        <w:rPr>
          <w:rFonts w:asciiTheme="majorHAnsi" w:eastAsiaTheme="majorEastAsia" w:hAnsiTheme="majorHAnsi" w:cstheme="majorBidi"/>
          <w:b/>
          <w:bCs/>
          <w:color w:val="000000" w:themeColor="text1"/>
          <w:sz w:val="32"/>
          <w:szCs w:val="28"/>
        </w:rPr>
      </w:pPr>
      <w:r>
        <w:br w:type="page"/>
      </w:r>
    </w:p>
    <w:p w14:paraId="225A3B65" w14:textId="3CD9A714" w:rsidR="00D038E5" w:rsidRDefault="00506421" w:rsidP="004F40F5">
      <w:pPr>
        <w:pStyle w:val="Heading1"/>
      </w:pPr>
      <w:r w:rsidRPr="00506421">
        <w:t xml:space="preserve">3. </w:t>
      </w:r>
      <w:r w:rsidR="00D842FC">
        <w:t xml:space="preserve">Example </w:t>
      </w:r>
      <w:r w:rsidR="00693441" w:rsidRPr="00DD3416">
        <w:t>Classification</w:t>
      </w:r>
      <w:r w:rsidR="00D842FC">
        <w:t>s</w:t>
      </w:r>
      <w:r w:rsidR="00693441" w:rsidRPr="00DD3416">
        <w:t xml:space="preserve"> of Common Data Elements</w:t>
      </w:r>
    </w:p>
    <w:p w14:paraId="4697AB4D" w14:textId="1867DA85" w:rsidR="00C96F76" w:rsidRDefault="00D038E5" w:rsidP="00F544F5">
      <w:pPr>
        <w:pStyle w:val="ListParagraph"/>
        <w:ind w:left="0"/>
      </w:pPr>
      <w:r>
        <w:t>Data</w:t>
      </w:r>
      <w:r w:rsidR="00C209E9">
        <w:t xml:space="preserve"> for which a data steward cannot make a determination or for which a data steward cannot be identified may be referred to the </w:t>
      </w:r>
      <w:hyperlink r:id="rId18" w:history="1">
        <w:r w:rsidR="00C209E9" w:rsidRPr="00506421">
          <w:rPr>
            <w:rStyle w:val="Hyperlink"/>
          </w:rPr>
          <w:t>Data Classif</w:t>
        </w:r>
        <w:r w:rsidR="00C209E9" w:rsidRPr="00506421">
          <w:rPr>
            <w:rStyle w:val="Hyperlink"/>
          </w:rPr>
          <w:t>i</w:t>
        </w:r>
        <w:r w:rsidR="00C209E9" w:rsidRPr="00506421">
          <w:rPr>
            <w:rStyle w:val="Hyperlink"/>
          </w:rPr>
          <w:t>catio</w:t>
        </w:r>
        <w:r w:rsidR="00C209E9" w:rsidRPr="00506421">
          <w:rPr>
            <w:rStyle w:val="Hyperlink"/>
          </w:rPr>
          <w:t>n</w:t>
        </w:r>
        <w:r w:rsidR="00C209E9" w:rsidRPr="00506421">
          <w:rPr>
            <w:rStyle w:val="Hyperlink"/>
          </w:rPr>
          <w:t xml:space="preserve"> C</w:t>
        </w:r>
        <w:r w:rsidRPr="00506421">
          <w:rPr>
            <w:rStyle w:val="Hyperlink"/>
          </w:rPr>
          <w:t>ommittee</w:t>
        </w:r>
      </w:hyperlink>
      <w:r>
        <w:t xml:space="preserve"> for</w:t>
      </w:r>
      <w:r w:rsidR="00260A66">
        <w:t xml:space="preserve"> </w:t>
      </w:r>
      <w:r>
        <w:t>classification</w:t>
      </w:r>
      <w:r w:rsidR="00C209E9">
        <w:t>.</w:t>
      </w:r>
      <w:r w:rsidR="00260A66">
        <w:t xml:space="preserve"> </w:t>
      </w:r>
      <w:r w:rsidR="00C96F76">
        <w:t xml:space="preserve">For a comprehensive list of prescribed data classifications refer to the </w:t>
      </w:r>
      <w:hyperlink r:id="rId19" w:history="1">
        <w:r w:rsidR="007428B4" w:rsidRPr="007428B4">
          <w:rPr>
            <w:rStyle w:val="Hyperlink"/>
          </w:rPr>
          <w:t>Classifications of Univers</w:t>
        </w:r>
        <w:r w:rsidR="007428B4" w:rsidRPr="007428B4">
          <w:rPr>
            <w:rStyle w:val="Hyperlink"/>
          </w:rPr>
          <w:t>i</w:t>
        </w:r>
        <w:r w:rsidR="007428B4" w:rsidRPr="007428B4">
          <w:rPr>
            <w:rStyle w:val="Hyperlink"/>
          </w:rPr>
          <w:t>ty Data</w:t>
        </w:r>
      </w:hyperlink>
      <w:r w:rsidR="007428B4">
        <w:t>.</w:t>
      </w:r>
    </w:p>
    <w:p w14:paraId="7DB39D17" w14:textId="77777777" w:rsidR="002D25B3" w:rsidRPr="002D25B3" w:rsidRDefault="002D25B3" w:rsidP="00F544F5">
      <w:pPr>
        <w:pStyle w:val="ListParagraph"/>
        <w:ind w:left="360"/>
      </w:pPr>
    </w:p>
    <w:tbl>
      <w:tblPr>
        <w:tblStyle w:val="TableGrid"/>
        <w:tblW w:w="9591" w:type="dxa"/>
        <w:tblLayout w:type="fixed"/>
        <w:tblLook w:val="04A0" w:firstRow="1" w:lastRow="0" w:firstColumn="1" w:lastColumn="0" w:noHBand="0" w:noVBand="1"/>
      </w:tblPr>
      <w:tblGrid>
        <w:gridCol w:w="2398"/>
        <w:gridCol w:w="2397"/>
        <w:gridCol w:w="2398"/>
        <w:gridCol w:w="2398"/>
      </w:tblGrid>
      <w:tr w:rsidR="00E953C2" w:rsidRPr="00DD3416" w14:paraId="30F8A211" w14:textId="77777777" w:rsidTr="00E953C2">
        <w:trPr>
          <w:trHeight w:val="422"/>
        </w:trPr>
        <w:tc>
          <w:tcPr>
            <w:tcW w:w="2398" w:type="dxa"/>
            <w:vAlign w:val="center"/>
          </w:tcPr>
          <w:p w14:paraId="7C6DA4C7" w14:textId="2977FDE7" w:rsidR="00E953C2" w:rsidRPr="00601206" w:rsidRDefault="00E953C2" w:rsidP="00DA43BC">
            <w:pPr>
              <w:spacing w:after="120"/>
              <w:jc w:val="center"/>
              <w:rPr>
                <w:rFonts w:eastAsia="Times New Roman" w:cs="Arial"/>
                <w:b/>
                <w:color w:val="333333"/>
              </w:rPr>
            </w:pPr>
            <w:r w:rsidRPr="00601206">
              <w:rPr>
                <w:rFonts w:eastAsia="Times New Roman" w:cs="Arial"/>
                <w:b/>
                <w:color w:val="333333"/>
              </w:rPr>
              <w:t>Restricted</w:t>
            </w:r>
          </w:p>
        </w:tc>
        <w:tc>
          <w:tcPr>
            <w:tcW w:w="2397" w:type="dxa"/>
            <w:vAlign w:val="center"/>
          </w:tcPr>
          <w:p w14:paraId="155773D6" w14:textId="5FA2FE3F" w:rsidR="00E953C2" w:rsidRPr="00601206" w:rsidRDefault="00E953C2" w:rsidP="00DA43BC">
            <w:pPr>
              <w:spacing w:after="120"/>
              <w:jc w:val="center"/>
              <w:rPr>
                <w:rFonts w:eastAsia="Times New Roman" w:cs="Arial"/>
                <w:b/>
                <w:color w:val="333333"/>
              </w:rPr>
            </w:pPr>
            <w:r w:rsidRPr="00601206">
              <w:rPr>
                <w:rFonts w:eastAsia="Times New Roman" w:cs="Arial"/>
                <w:b/>
                <w:color w:val="333333"/>
              </w:rPr>
              <w:t>High</w:t>
            </w:r>
          </w:p>
        </w:tc>
        <w:tc>
          <w:tcPr>
            <w:tcW w:w="2398" w:type="dxa"/>
            <w:vAlign w:val="center"/>
          </w:tcPr>
          <w:p w14:paraId="570390DD" w14:textId="2D1890D2" w:rsidR="00E953C2" w:rsidRPr="00601206" w:rsidRDefault="00E953C2" w:rsidP="00DA43BC">
            <w:pPr>
              <w:spacing w:after="120"/>
              <w:jc w:val="center"/>
              <w:rPr>
                <w:rFonts w:eastAsia="Times New Roman" w:cs="Arial"/>
                <w:b/>
                <w:color w:val="333333"/>
              </w:rPr>
            </w:pPr>
            <w:r w:rsidRPr="00601206">
              <w:rPr>
                <w:rFonts w:eastAsia="Times New Roman" w:cs="Arial"/>
                <w:b/>
                <w:color w:val="333333"/>
              </w:rPr>
              <w:t>Moderate</w:t>
            </w:r>
          </w:p>
        </w:tc>
        <w:tc>
          <w:tcPr>
            <w:tcW w:w="2398" w:type="dxa"/>
            <w:vAlign w:val="center"/>
          </w:tcPr>
          <w:p w14:paraId="22A16B9D" w14:textId="00AF9C65" w:rsidR="00E953C2" w:rsidRPr="00601206" w:rsidRDefault="00E953C2" w:rsidP="00DA43BC">
            <w:pPr>
              <w:spacing w:after="120"/>
              <w:jc w:val="center"/>
              <w:rPr>
                <w:rFonts w:eastAsia="Times New Roman" w:cs="Arial"/>
                <w:b/>
                <w:color w:val="333333"/>
              </w:rPr>
            </w:pPr>
            <w:r w:rsidRPr="00601206">
              <w:rPr>
                <w:rFonts w:eastAsia="Times New Roman" w:cs="Arial"/>
                <w:b/>
                <w:color w:val="333333"/>
              </w:rPr>
              <w:t>Low</w:t>
            </w:r>
          </w:p>
        </w:tc>
      </w:tr>
      <w:tr w:rsidR="00E953C2" w:rsidRPr="00DD3416" w14:paraId="34CB0A52" w14:textId="77777777" w:rsidTr="00E953C2">
        <w:tc>
          <w:tcPr>
            <w:tcW w:w="2398" w:type="dxa"/>
          </w:tcPr>
          <w:p w14:paraId="3C9433F6" w14:textId="53BB2D65" w:rsidR="00E953C2" w:rsidRPr="00E953C2" w:rsidRDefault="00E953C2" w:rsidP="00DA43BC">
            <w:pPr>
              <w:pStyle w:val="ListParagraph"/>
              <w:numPr>
                <w:ilvl w:val="0"/>
                <w:numId w:val="22"/>
              </w:numPr>
              <w:spacing w:after="120"/>
              <w:contextualSpacing w:val="0"/>
              <w:rPr>
                <w:rFonts w:eastAsia="Times New Roman" w:cs="Arial"/>
                <w:color w:val="333333"/>
                <w:sz w:val="18"/>
                <w:szCs w:val="18"/>
              </w:rPr>
            </w:pPr>
            <w:r w:rsidRPr="00E953C2">
              <w:rPr>
                <w:rFonts w:eastAsia="Times New Roman" w:cs="Arial"/>
                <w:color w:val="333333"/>
                <w:sz w:val="18"/>
                <w:szCs w:val="18"/>
              </w:rPr>
              <w:t xml:space="preserve">Social </w:t>
            </w:r>
            <w:r w:rsidR="00D13B7C">
              <w:rPr>
                <w:rFonts w:eastAsia="Times New Roman" w:cs="Arial"/>
                <w:color w:val="333333"/>
                <w:sz w:val="18"/>
                <w:szCs w:val="18"/>
              </w:rPr>
              <w:t>s</w:t>
            </w:r>
            <w:r w:rsidRPr="00E953C2">
              <w:rPr>
                <w:rFonts w:eastAsia="Times New Roman" w:cs="Arial"/>
                <w:color w:val="333333"/>
                <w:sz w:val="18"/>
                <w:szCs w:val="18"/>
              </w:rPr>
              <w:t xml:space="preserve">ecurity </w:t>
            </w:r>
            <w:r w:rsidR="00D13B7C">
              <w:rPr>
                <w:rFonts w:eastAsia="Times New Roman" w:cs="Arial"/>
                <w:color w:val="333333"/>
                <w:sz w:val="18"/>
                <w:szCs w:val="18"/>
              </w:rPr>
              <w:t>n</w:t>
            </w:r>
            <w:r w:rsidRPr="00E953C2">
              <w:rPr>
                <w:rFonts w:eastAsia="Times New Roman" w:cs="Arial"/>
                <w:color w:val="333333"/>
                <w:sz w:val="18"/>
                <w:szCs w:val="18"/>
              </w:rPr>
              <w:t>umbers</w:t>
            </w:r>
          </w:p>
          <w:p w14:paraId="1C9A4939" w14:textId="48B01B1C" w:rsidR="00E953C2" w:rsidRPr="00E953C2" w:rsidRDefault="00E953C2" w:rsidP="00DA43BC">
            <w:pPr>
              <w:pStyle w:val="ListParagraph"/>
              <w:numPr>
                <w:ilvl w:val="0"/>
                <w:numId w:val="22"/>
              </w:numPr>
              <w:spacing w:after="120"/>
              <w:contextualSpacing w:val="0"/>
              <w:rPr>
                <w:rFonts w:eastAsia="Times New Roman" w:cs="Arial"/>
                <w:color w:val="333333"/>
                <w:sz w:val="18"/>
                <w:szCs w:val="18"/>
              </w:rPr>
            </w:pPr>
            <w:r w:rsidRPr="00E953C2">
              <w:rPr>
                <w:rFonts w:eastAsia="Times New Roman" w:cs="Arial"/>
                <w:color w:val="333333"/>
                <w:sz w:val="18"/>
                <w:szCs w:val="18"/>
              </w:rPr>
              <w:t xml:space="preserve">Credit </w:t>
            </w:r>
            <w:r w:rsidR="00D13B7C">
              <w:rPr>
                <w:rFonts w:eastAsia="Times New Roman" w:cs="Arial"/>
                <w:color w:val="333333"/>
                <w:sz w:val="18"/>
                <w:szCs w:val="18"/>
              </w:rPr>
              <w:t>c</w:t>
            </w:r>
            <w:r w:rsidRPr="00E953C2">
              <w:rPr>
                <w:rFonts w:eastAsia="Times New Roman" w:cs="Arial"/>
                <w:color w:val="333333"/>
                <w:sz w:val="18"/>
                <w:szCs w:val="18"/>
              </w:rPr>
              <w:t xml:space="preserve">ard </w:t>
            </w:r>
            <w:r w:rsidR="00D13B7C">
              <w:rPr>
                <w:rFonts w:eastAsia="Times New Roman" w:cs="Arial"/>
                <w:color w:val="333333"/>
                <w:sz w:val="18"/>
                <w:szCs w:val="18"/>
              </w:rPr>
              <w:t>n</w:t>
            </w:r>
            <w:r w:rsidRPr="00E953C2">
              <w:rPr>
                <w:rFonts w:eastAsia="Times New Roman" w:cs="Arial"/>
                <w:color w:val="333333"/>
                <w:sz w:val="18"/>
                <w:szCs w:val="18"/>
              </w:rPr>
              <w:t>umbers</w:t>
            </w:r>
          </w:p>
          <w:p w14:paraId="65F7D5EA" w14:textId="64A2347B" w:rsidR="00E953C2" w:rsidRPr="00E953C2" w:rsidRDefault="00E953C2" w:rsidP="00DA43BC">
            <w:pPr>
              <w:pStyle w:val="ListParagraph"/>
              <w:numPr>
                <w:ilvl w:val="0"/>
                <w:numId w:val="22"/>
              </w:numPr>
              <w:spacing w:after="120"/>
              <w:contextualSpacing w:val="0"/>
              <w:rPr>
                <w:rFonts w:eastAsia="Times New Roman" w:cs="Arial"/>
                <w:color w:val="333333"/>
                <w:sz w:val="18"/>
                <w:szCs w:val="18"/>
              </w:rPr>
            </w:pPr>
            <w:r w:rsidRPr="00E953C2">
              <w:rPr>
                <w:rFonts w:eastAsia="Times New Roman" w:cs="Arial"/>
                <w:color w:val="333333"/>
                <w:sz w:val="18"/>
                <w:szCs w:val="18"/>
              </w:rPr>
              <w:t xml:space="preserve">Financial </w:t>
            </w:r>
            <w:r w:rsidR="00D13B7C">
              <w:rPr>
                <w:rFonts w:eastAsia="Times New Roman" w:cs="Arial"/>
                <w:color w:val="333333"/>
                <w:sz w:val="18"/>
                <w:szCs w:val="18"/>
              </w:rPr>
              <w:t>account n</w:t>
            </w:r>
            <w:r w:rsidRPr="00E953C2">
              <w:rPr>
                <w:rFonts w:eastAsia="Times New Roman" w:cs="Arial"/>
                <w:color w:val="333333"/>
                <w:sz w:val="18"/>
                <w:szCs w:val="18"/>
              </w:rPr>
              <w:t>umbers, such as checking or investment account numbers</w:t>
            </w:r>
          </w:p>
          <w:p w14:paraId="6FD65369" w14:textId="02A3C4A3" w:rsidR="00E953C2" w:rsidRPr="00E953C2" w:rsidRDefault="00E953C2" w:rsidP="00DA43BC">
            <w:pPr>
              <w:pStyle w:val="ListParagraph"/>
              <w:numPr>
                <w:ilvl w:val="0"/>
                <w:numId w:val="22"/>
              </w:numPr>
              <w:spacing w:after="120"/>
              <w:contextualSpacing w:val="0"/>
              <w:rPr>
                <w:rFonts w:eastAsia="Times New Roman" w:cs="Arial"/>
                <w:color w:val="333333"/>
                <w:sz w:val="18"/>
                <w:szCs w:val="18"/>
              </w:rPr>
            </w:pPr>
            <w:r w:rsidRPr="00E953C2">
              <w:rPr>
                <w:rFonts w:eastAsia="Times New Roman" w:cs="Arial"/>
                <w:color w:val="333333"/>
                <w:sz w:val="18"/>
                <w:szCs w:val="18"/>
              </w:rPr>
              <w:t xml:space="preserve">Driver's </w:t>
            </w:r>
            <w:r w:rsidR="00D13B7C">
              <w:rPr>
                <w:rFonts w:eastAsia="Times New Roman" w:cs="Arial"/>
                <w:color w:val="333333"/>
                <w:sz w:val="18"/>
                <w:szCs w:val="18"/>
              </w:rPr>
              <w:t>l</w:t>
            </w:r>
            <w:r w:rsidRPr="00E953C2">
              <w:rPr>
                <w:rFonts w:eastAsia="Times New Roman" w:cs="Arial"/>
                <w:color w:val="333333"/>
                <w:sz w:val="18"/>
                <w:szCs w:val="18"/>
              </w:rPr>
              <w:t xml:space="preserve">icense </w:t>
            </w:r>
            <w:r w:rsidR="00D13B7C">
              <w:rPr>
                <w:rFonts w:eastAsia="Times New Roman" w:cs="Arial"/>
                <w:color w:val="333333"/>
                <w:sz w:val="18"/>
                <w:szCs w:val="18"/>
              </w:rPr>
              <w:t>n</w:t>
            </w:r>
            <w:r w:rsidRPr="00E953C2">
              <w:rPr>
                <w:rFonts w:eastAsia="Times New Roman" w:cs="Arial"/>
                <w:color w:val="333333"/>
                <w:sz w:val="18"/>
                <w:szCs w:val="18"/>
              </w:rPr>
              <w:t>umbers</w:t>
            </w:r>
          </w:p>
          <w:p w14:paraId="0C4AE872" w14:textId="541F14B3" w:rsidR="00E953C2" w:rsidRPr="00E953C2" w:rsidRDefault="00D13B7C" w:rsidP="00DA43BC">
            <w:pPr>
              <w:pStyle w:val="ListParagraph"/>
              <w:numPr>
                <w:ilvl w:val="0"/>
                <w:numId w:val="22"/>
              </w:numPr>
              <w:spacing w:after="120"/>
              <w:contextualSpacing w:val="0"/>
              <w:rPr>
                <w:rFonts w:eastAsia="Times New Roman" w:cs="Arial"/>
                <w:color w:val="333333"/>
                <w:sz w:val="18"/>
                <w:szCs w:val="18"/>
              </w:rPr>
            </w:pPr>
            <w:r>
              <w:rPr>
                <w:rFonts w:eastAsia="Times New Roman" w:cs="Arial"/>
                <w:color w:val="333333"/>
                <w:sz w:val="18"/>
                <w:szCs w:val="18"/>
              </w:rPr>
              <w:t>Health insurance policy ID n</w:t>
            </w:r>
            <w:r w:rsidR="00E953C2" w:rsidRPr="00E953C2">
              <w:rPr>
                <w:rFonts w:eastAsia="Times New Roman" w:cs="Arial"/>
                <w:color w:val="333333"/>
                <w:sz w:val="18"/>
                <w:szCs w:val="18"/>
              </w:rPr>
              <w:t>umbers</w:t>
            </w:r>
          </w:p>
          <w:p w14:paraId="30C41649" w14:textId="5F02F7BF" w:rsidR="00E953C2" w:rsidRPr="00E953C2" w:rsidRDefault="00E953C2" w:rsidP="00DA43BC">
            <w:pPr>
              <w:pStyle w:val="ListParagraph"/>
              <w:numPr>
                <w:ilvl w:val="0"/>
                <w:numId w:val="22"/>
              </w:numPr>
              <w:spacing w:after="120"/>
              <w:contextualSpacing w:val="0"/>
              <w:rPr>
                <w:rFonts w:eastAsia="Times New Roman" w:cs="Arial"/>
                <w:color w:val="333333"/>
                <w:sz w:val="18"/>
                <w:szCs w:val="18"/>
              </w:rPr>
            </w:pPr>
            <w:r w:rsidRPr="00E953C2">
              <w:rPr>
                <w:rFonts w:eastAsia="Times New Roman" w:cs="Arial"/>
                <w:color w:val="333333"/>
                <w:sz w:val="18"/>
                <w:szCs w:val="18"/>
              </w:rPr>
              <w:t>Heal</w:t>
            </w:r>
            <w:r w:rsidR="00D13B7C">
              <w:rPr>
                <w:rFonts w:eastAsia="Times New Roman" w:cs="Arial"/>
                <w:color w:val="333333"/>
                <w:sz w:val="18"/>
                <w:szCs w:val="18"/>
              </w:rPr>
              <w:t>th i</w:t>
            </w:r>
            <w:r w:rsidRPr="00E953C2">
              <w:rPr>
                <w:rFonts w:eastAsia="Times New Roman" w:cs="Arial"/>
                <w:color w:val="333333"/>
                <w:sz w:val="18"/>
                <w:szCs w:val="18"/>
              </w:rPr>
              <w:t xml:space="preserve">nformation, including </w:t>
            </w:r>
            <w:r w:rsidR="00D13B7C">
              <w:rPr>
                <w:rFonts w:eastAsia="Times New Roman" w:cs="Arial"/>
                <w:color w:val="333333"/>
                <w:sz w:val="18"/>
                <w:szCs w:val="18"/>
              </w:rPr>
              <w:t>protected health i</w:t>
            </w:r>
            <w:r w:rsidRPr="00E953C2">
              <w:rPr>
                <w:rFonts w:eastAsia="Times New Roman" w:cs="Arial"/>
                <w:color w:val="333333"/>
                <w:sz w:val="18"/>
                <w:szCs w:val="18"/>
              </w:rPr>
              <w:t>nformation (PHI)</w:t>
            </w:r>
          </w:p>
          <w:p w14:paraId="6D97C330" w14:textId="77777777" w:rsidR="00E953C2" w:rsidRPr="00E953C2" w:rsidRDefault="00E953C2" w:rsidP="00DA43BC">
            <w:pPr>
              <w:pStyle w:val="ListParagraph"/>
              <w:numPr>
                <w:ilvl w:val="0"/>
                <w:numId w:val="22"/>
              </w:numPr>
              <w:spacing w:after="120"/>
              <w:contextualSpacing w:val="0"/>
              <w:rPr>
                <w:rFonts w:eastAsia="Times New Roman" w:cs="Arial"/>
                <w:color w:val="333333"/>
                <w:sz w:val="18"/>
                <w:szCs w:val="18"/>
              </w:rPr>
            </w:pPr>
            <w:r w:rsidRPr="00E953C2">
              <w:rPr>
                <w:rFonts w:eastAsia="Times New Roman" w:cs="Arial"/>
                <w:color w:val="333333"/>
                <w:sz w:val="18"/>
                <w:szCs w:val="18"/>
              </w:rPr>
              <w:t>Passport and visa numbers</w:t>
            </w:r>
          </w:p>
          <w:p w14:paraId="7227EC04" w14:textId="77777777" w:rsidR="00E953C2" w:rsidRDefault="00E953C2" w:rsidP="00DA43BC">
            <w:pPr>
              <w:pStyle w:val="ListParagraph"/>
              <w:numPr>
                <w:ilvl w:val="0"/>
                <w:numId w:val="22"/>
              </w:numPr>
              <w:spacing w:after="120"/>
              <w:contextualSpacing w:val="0"/>
              <w:rPr>
                <w:rFonts w:eastAsia="Times New Roman" w:cs="Arial"/>
                <w:color w:val="333333"/>
                <w:sz w:val="18"/>
                <w:szCs w:val="18"/>
              </w:rPr>
            </w:pPr>
            <w:r w:rsidRPr="00E953C2">
              <w:rPr>
                <w:rFonts w:eastAsia="Times New Roman" w:cs="Arial"/>
                <w:color w:val="333333"/>
                <w:sz w:val="18"/>
                <w:szCs w:val="18"/>
              </w:rPr>
              <w:t>Export controlled information under U.S. laws</w:t>
            </w:r>
          </w:p>
          <w:p w14:paraId="6AEF767D" w14:textId="67420ED8" w:rsidR="005C7906" w:rsidRPr="00E953C2" w:rsidRDefault="005C7906" w:rsidP="00DA43BC">
            <w:pPr>
              <w:pStyle w:val="ListParagraph"/>
              <w:numPr>
                <w:ilvl w:val="0"/>
                <w:numId w:val="22"/>
              </w:numPr>
              <w:spacing w:after="120"/>
              <w:contextualSpacing w:val="0"/>
              <w:rPr>
                <w:rFonts w:eastAsia="Times New Roman" w:cs="Arial"/>
                <w:color w:val="333333"/>
                <w:sz w:val="18"/>
                <w:szCs w:val="18"/>
              </w:rPr>
            </w:pPr>
            <w:r>
              <w:rPr>
                <w:rFonts w:eastAsia="Times New Roman" w:cs="Arial"/>
                <w:color w:val="333333"/>
                <w:sz w:val="18"/>
                <w:szCs w:val="18"/>
              </w:rPr>
              <w:t>Authentication credentials or identity verification information</w:t>
            </w:r>
          </w:p>
          <w:p w14:paraId="00963EBB" w14:textId="77777777" w:rsidR="00E953C2" w:rsidRPr="00DD3416" w:rsidRDefault="00E953C2" w:rsidP="00DA43BC">
            <w:pPr>
              <w:spacing w:after="120"/>
            </w:pPr>
          </w:p>
        </w:tc>
        <w:tc>
          <w:tcPr>
            <w:tcW w:w="2397" w:type="dxa"/>
          </w:tcPr>
          <w:p w14:paraId="1EF1475B" w14:textId="201732A7" w:rsidR="00E953C2" w:rsidRPr="00DD3416" w:rsidRDefault="00CB26DF" w:rsidP="00DA43BC">
            <w:pPr>
              <w:numPr>
                <w:ilvl w:val="0"/>
                <w:numId w:val="18"/>
              </w:numPr>
              <w:spacing w:after="120"/>
              <w:ind w:left="312"/>
              <w:rPr>
                <w:rFonts w:eastAsia="Times New Roman" w:cs="Arial"/>
                <w:color w:val="333333"/>
                <w:sz w:val="18"/>
                <w:szCs w:val="18"/>
              </w:rPr>
            </w:pPr>
            <w:r>
              <w:rPr>
                <w:rFonts w:eastAsia="Times New Roman" w:cs="Arial"/>
                <w:color w:val="333333"/>
                <w:sz w:val="18"/>
                <w:szCs w:val="18"/>
              </w:rPr>
              <w:t xml:space="preserve">Confidential </w:t>
            </w:r>
            <w:r w:rsidR="00D13B7C">
              <w:rPr>
                <w:rFonts w:eastAsia="Times New Roman" w:cs="Arial"/>
                <w:color w:val="333333"/>
                <w:sz w:val="18"/>
                <w:szCs w:val="18"/>
              </w:rPr>
              <w:t>student r</w:t>
            </w:r>
            <w:r w:rsidR="00E953C2" w:rsidRPr="00DD3416">
              <w:rPr>
                <w:rFonts w:eastAsia="Times New Roman" w:cs="Arial"/>
                <w:color w:val="333333"/>
                <w:sz w:val="18"/>
                <w:szCs w:val="18"/>
              </w:rPr>
              <w:t>ecords</w:t>
            </w:r>
          </w:p>
          <w:p w14:paraId="7A2CFE63" w14:textId="4499E52D" w:rsidR="00601206" w:rsidRDefault="00601206" w:rsidP="00DA43BC">
            <w:pPr>
              <w:numPr>
                <w:ilvl w:val="0"/>
                <w:numId w:val="18"/>
              </w:numPr>
              <w:spacing w:after="120"/>
              <w:ind w:left="312"/>
              <w:rPr>
                <w:rFonts w:eastAsia="Times New Roman" w:cs="Arial"/>
                <w:color w:val="333333"/>
                <w:sz w:val="18"/>
                <w:szCs w:val="18"/>
              </w:rPr>
            </w:pPr>
            <w:r>
              <w:rPr>
                <w:rFonts w:eastAsia="Times New Roman" w:cs="Arial"/>
                <w:color w:val="333333"/>
                <w:sz w:val="18"/>
                <w:szCs w:val="18"/>
              </w:rPr>
              <w:t>University ID numbers</w:t>
            </w:r>
          </w:p>
          <w:p w14:paraId="6C406E3A" w14:textId="3AAD6BCE" w:rsidR="005C7906" w:rsidRDefault="005C7906" w:rsidP="00DA43BC">
            <w:pPr>
              <w:numPr>
                <w:ilvl w:val="0"/>
                <w:numId w:val="18"/>
              </w:numPr>
              <w:spacing w:after="120"/>
              <w:ind w:left="312"/>
              <w:rPr>
                <w:rFonts w:eastAsia="Times New Roman" w:cs="Arial"/>
                <w:color w:val="333333"/>
                <w:sz w:val="18"/>
                <w:szCs w:val="18"/>
              </w:rPr>
            </w:pPr>
            <w:r>
              <w:rPr>
                <w:rFonts w:eastAsia="Times New Roman" w:cs="Arial"/>
                <w:color w:val="333333"/>
                <w:sz w:val="18"/>
                <w:szCs w:val="18"/>
              </w:rPr>
              <w:t>Student class schedules</w:t>
            </w:r>
          </w:p>
          <w:p w14:paraId="64AE5983" w14:textId="69E9A63D" w:rsidR="005C7906" w:rsidRDefault="00D13B7C" w:rsidP="00DA43BC">
            <w:pPr>
              <w:numPr>
                <w:ilvl w:val="0"/>
                <w:numId w:val="18"/>
              </w:numPr>
              <w:spacing w:after="120"/>
              <w:ind w:left="312"/>
              <w:rPr>
                <w:rFonts w:eastAsia="Times New Roman" w:cs="Arial"/>
                <w:color w:val="333333"/>
                <w:sz w:val="18"/>
                <w:szCs w:val="18"/>
              </w:rPr>
            </w:pPr>
            <w:r>
              <w:rPr>
                <w:rFonts w:eastAsia="Times New Roman" w:cs="Arial"/>
                <w:color w:val="333333"/>
                <w:sz w:val="18"/>
                <w:szCs w:val="18"/>
              </w:rPr>
              <w:t>ID c</w:t>
            </w:r>
            <w:r w:rsidR="005C7906">
              <w:rPr>
                <w:rFonts w:eastAsia="Times New Roman" w:cs="Arial"/>
                <w:color w:val="333333"/>
                <w:sz w:val="18"/>
                <w:szCs w:val="18"/>
              </w:rPr>
              <w:t xml:space="preserve">ard </w:t>
            </w:r>
            <w:r>
              <w:rPr>
                <w:rFonts w:eastAsia="Times New Roman" w:cs="Arial"/>
                <w:color w:val="333333"/>
                <w:sz w:val="18"/>
                <w:szCs w:val="18"/>
              </w:rPr>
              <w:t>p</w:t>
            </w:r>
            <w:r w:rsidR="005C7906">
              <w:rPr>
                <w:rFonts w:eastAsia="Times New Roman" w:cs="Arial"/>
                <w:color w:val="333333"/>
                <w:sz w:val="18"/>
                <w:szCs w:val="18"/>
              </w:rPr>
              <w:t>hotographs</w:t>
            </w:r>
          </w:p>
          <w:p w14:paraId="4DE13201" w14:textId="031E7780" w:rsidR="005C7906" w:rsidRDefault="005C7906" w:rsidP="00DA43BC">
            <w:pPr>
              <w:numPr>
                <w:ilvl w:val="0"/>
                <w:numId w:val="18"/>
              </w:numPr>
              <w:spacing w:after="120"/>
              <w:ind w:left="312"/>
              <w:rPr>
                <w:rFonts w:eastAsia="Times New Roman" w:cs="Arial"/>
                <w:color w:val="333333"/>
                <w:sz w:val="18"/>
                <w:szCs w:val="18"/>
              </w:rPr>
            </w:pPr>
            <w:r>
              <w:rPr>
                <w:rFonts w:eastAsia="Times New Roman" w:cs="Arial"/>
                <w:color w:val="333333"/>
                <w:sz w:val="18"/>
                <w:szCs w:val="18"/>
              </w:rPr>
              <w:t>Disciplinary files</w:t>
            </w:r>
          </w:p>
          <w:p w14:paraId="7119BAC1" w14:textId="70F37AB2" w:rsidR="005C7906" w:rsidRDefault="005C7906" w:rsidP="00DA43BC">
            <w:pPr>
              <w:numPr>
                <w:ilvl w:val="0"/>
                <w:numId w:val="18"/>
              </w:numPr>
              <w:spacing w:after="120"/>
              <w:ind w:left="312"/>
              <w:rPr>
                <w:rFonts w:eastAsia="Times New Roman" w:cs="Arial"/>
                <w:color w:val="333333"/>
                <w:sz w:val="18"/>
                <w:szCs w:val="18"/>
              </w:rPr>
            </w:pPr>
            <w:r>
              <w:rPr>
                <w:rFonts w:eastAsia="Times New Roman" w:cs="Arial"/>
                <w:color w:val="333333"/>
                <w:sz w:val="18"/>
                <w:szCs w:val="18"/>
              </w:rPr>
              <w:t>Admission applications</w:t>
            </w:r>
          </w:p>
          <w:p w14:paraId="77E7BE06" w14:textId="27A4446C" w:rsidR="00AC6F00" w:rsidRDefault="00AC6F00" w:rsidP="00DA43BC">
            <w:pPr>
              <w:numPr>
                <w:ilvl w:val="0"/>
                <w:numId w:val="18"/>
              </w:numPr>
              <w:spacing w:after="120"/>
              <w:ind w:left="312"/>
              <w:rPr>
                <w:rFonts w:eastAsia="Times New Roman" w:cs="Arial"/>
                <w:color w:val="333333"/>
                <w:sz w:val="18"/>
                <w:szCs w:val="18"/>
              </w:rPr>
            </w:pPr>
            <w:r>
              <w:rPr>
                <w:rFonts w:eastAsia="Times New Roman" w:cs="Arial"/>
                <w:color w:val="333333"/>
                <w:sz w:val="18"/>
                <w:szCs w:val="18"/>
              </w:rPr>
              <w:t>Authoritative copy of directory</w:t>
            </w:r>
            <w:r w:rsidR="00D13B7C">
              <w:rPr>
                <w:rFonts w:eastAsia="Times New Roman" w:cs="Arial"/>
                <w:color w:val="333333"/>
                <w:sz w:val="18"/>
                <w:szCs w:val="18"/>
              </w:rPr>
              <w:t xml:space="preserve"> information as defined by the r</w:t>
            </w:r>
            <w:r>
              <w:rPr>
                <w:rFonts w:eastAsia="Times New Roman" w:cs="Arial"/>
                <w:color w:val="333333"/>
                <w:sz w:val="18"/>
                <w:szCs w:val="18"/>
              </w:rPr>
              <w:t>egistrar under FERPA</w:t>
            </w:r>
          </w:p>
          <w:p w14:paraId="294B231C" w14:textId="26599E1B" w:rsidR="00E953C2" w:rsidRPr="00E953C2" w:rsidRDefault="00E953C2" w:rsidP="00DA43BC">
            <w:pPr>
              <w:spacing w:after="120"/>
              <w:ind w:left="-48"/>
              <w:rPr>
                <w:rFonts w:eastAsia="Times New Roman" w:cs="Arial"/>
                <w:color w:val="333333"/>
                <w:sz w:val="18"/>
                <w:szCs w:val="18"/>
              </w:rPr>
            </w:pPr>
          </w:p>
        </w:tc>
        <w:tc>
          <w:tcPr>
            <w:tcW w:w="2398" w:type="dxa"/>
          </w:tcPr>
          <w:p w14:paraId="428EBF3A" w14:textId="3C5D2FE1" w:rsidR="00E953C2" w:rsidRPr="00E953C2" w:rsidRDefault="00E953C2" w:rsidP="00DA43BC">
            <w:pPr>
              <w:pStyle w:val="ListParagraph"/>
              <w:numPr>
                <w:ilvl w:val="0"/>
                <w:numId w:val="18"/>
              </w:numPr>
              <w:spacing w:after="120"/>
              <w:ind w:left="312"/>
              <w:contextualSpacing w:val="0"/>
              <w:rPr>
                <w:rFonts w:eastAsia="Times New Roman" w:cs="Arial"/>
                <w:color w:val="333333"/>
                <w:sz w:val="18"/>
                <w:szCs w:val="18"/>
              </w:rPr>
            </w:pPr>
            <w:r w:rsidRPr="00E953C2">
              <w:rPr>
                <w:rFonts w:eastAsia="Times New Roman" w:cs="Arial"/>
                <w:color w:val="333333"/>
                <w:sz w:val="18"/>
                <w:szCs w:val="18"/>
              </w:rPr>
              <w:t>Research data (electronic and physical)</w:t>
            </w:r>
          </w:p>
          <w:p w14:paraId="794AF24A" w14:textId="2773E2D4" w:rsidR="00E953C2" w:rsidRPr="00E953C2" w:rsidRDefault="00E953C2" w:rsidP="00DA43BC">
            <w:pPr>
              <w:pStyle w:val="ListParagraph"/>
              <w:numPr>
                <w:ilvl w:val="0"/>
                <w:numId w:val="18"/>
              </w:numPr>
              <w:spacing w:after="120"/>
              <w:ind w:left="312"/>
              <w:contextualSpacing w:val="0"/>
              <w:rPr>
                <w:rFonts w:eastAsia="Times New Roman" w:cs="Arial"/>
                <w:color w:val="333333"/>
                <w:sz w:val="18"/>
                <w:szCs w:val="18"/>
              </w:rPr>
            </w:pPr>
            <w:r w:rsidRPr="00E953C2">
              <w:rPr>
                <w:rFonts w:eastAsia="Times New Roman" w:cs="Arial"/>
                <w:color w:val="333333"/>
                <w:sz w:val="18"/>
                <w:szCs w:val="18"/>
              </w:rPr>
              <w:t xml:space="preserve">Faculty/staff employment applications, personnel files, benefits information, </w:t>
            </w:r>
            <w:r w:rsidR="00601206">
              <w:rPr>
                <w:rFonts w:eastAsia="Times New Roman" w:cs="Arial"/>
                <w:color w:val="333333"/>
                <w:sz w:val="18"/>
                <w:szCs w:val="18"/>
              </w:rPr>
              <w:t xml:space="preserve">and </w:t>
            </w:r>
            <w:r w:rsidRPr="00E953C2">
              <w:rPr>
                <w:rFonts w:eastAsia="Times New Roman" w:cs="Arial"/>
                <w:color w:val="333333"/>
                <w:sz w:val="18"/>
                <w:szCs w:val="18"/>
              </w:rPr>
              <w:t>birth date</w:t>
            </w:r>
          </w:p>
          <w:p w14:paraId="0CF3B00C" w14:textId="77777777" w:rsidR="00E953C2" w:rsidRDefault="00E953C2" w:rsidP="00AC6F00">
            <w:pPr>
              <w:pStyle w:val="ListParagraph"/>
              <w:numPr>
                <w:ilvl w:val="0"/>
                <w:numId w:val="18"/>
              </w:numPr>
              <w:spacing w:after="120"/>
              <w:ind w:left="312"/>
              <w:contextualSpacing w:val="0"/>
              <w:rPr>
                <w:rFonts w:eastAsia="Times New Roman" w:cs="Arial"/>
                <w:color w:val="333333"/>
                <w:sz w:val="18"/>
                <w:szCs w:val="18"/>
              </w:rPr>
            </w:pPr>
            <w:r w:rsidRPr="00E953C2">
              <w:rPr>
                <w:rFonts w:eastAsia="Times New Roman" w:cs="Arial"/>
                <w:color w:val="333333"/>
                <w:sz w:val="18"/>
                <w:szCs w:val="18"/>
              </w:rPr>
              <w:t>Privileged attorney-client communications</w:t>
            </w:r>
          </w:p>
          <w:p w14:paraId="7BB582CA" w14:textId="29BDBF04" w:rsidR="00AC6F00" w:rsidRDefault="00D13B7C" w:rsidP="00AC6F00">
            <w:pPr>
              <w:pStyle w:val="ListParagraph"/>
              <w:numPr>
                <w:ilvl w:val="0"/>
                <w:numId w:val="18"/>
              </w:numPr>
              <w:spacing w:after="120"/>
              <w:ind w:left="312"/>
              <w:contextualSpacing w:val="0"/>
              <w:rPr>
                <w:rFonts w:eastAsia="Times New Roman" w:cs="Arial"/>
                <w:color w:val="333333"/>
                <w:sz w:val="18"/>
                <w:szCs w:val="18"/>
              </w:rPr>
            </w:pPr>
            <w:r>
              <w:rPr>
                <w:rFonts w:eastAsia="Times New Roman" w:cs="Arial"/>
                <w:color w:val="333333"/>
                <w:sz w:val="18"/>
                <w:szCs w:val="18"/>
              </w:rPr>
              <w:t>Authoritative copy of university s</w:t>
            </w:r>
            <w:r w:rsidR="00AC6F00">
              <w:rPr>
                <w:rFonts w:eastAsia="Times New Roman" w:cs="Arial"/>
                <w:color w:val="333333"/>
                <w:sz w:val="18"/>
                <w:szCs w:val="18"/>
              </w:rPr>
              <w:t>chedule of classes</w:t>
            </w:r>
          </w:p>
          <w:p w14:paraId="74812BAF" w14:textId="051B0050" w:rsidR="00AC6F00" w:rsidRPr="00AC6F00" w:rsidRDefault="00AC6F00" w:rsidP="00AC6F00">
            <w:pPr>
              <w:pStyle w:val="ListParagraph"/>
              <w:numPr>
                <w:ilvl w:val="0"/>
                <w:numId w:val="18"/>
              </w:numPr>
              <w:spacing w:after="120"/>
              <w:ind w:left="312"/>
              <w:contextualSpacing w:val="0"/>
              <w:rPr>
                <w:rFonts w:eastAsia="Times New Roman" w:cs="Arial"/>
                <w:color w:val="333333"/>
                <w:sz w:val="18"/>
                <w:szCs w:val="18"/>
              </w:rPr>
            </w:pPr>
            <w:r>
              <w:rPr>
                <w:rFonts w:eastAsia="Times New Roman" w:cs="Arial"/>
                <w:color w:val="333333"/>
                <w:sz w:val="18"/>
                <w:szCs w:val="18"/>
              </w:rPr>
              <w:t>Authoritative copy of approved census facts</w:t>
            </w:r>
          </w:p>
        </w:tc>
        <w:tc>
          <w:tcPr>
            <w:tcW w:w="2398" w:type="dxa"/>
          </w:tcPr>
          <w:p w14:paraId="47FE8D5E" w14:textId="4FAC2E0C" w:rsidR="00E953C2" w:rsidRDefault="00D13B7C" w:rsidP="00DA43BC">
            <w:pPr>
              <w:pStyle w:val="ListParagraph"/>
              <w:numPr>
                <w:ilvl w:val="0"/>
                <w:numId w:val="18"/>
              </w:numPr>
              <w:spacing w:after="120"/>
              <w:ind w:left="312"/>
              <w:contextualSpacing w:val="0"/>
              <w:rPr>
                <w:rFonts w:eastAsia="Times New Roman" w:cs="Arial"/>
                <w:color w:val="333333"/>
                <w:sz w:val="18"/>
                <w:szCs w:val="18"/>
              </w:rPr>
            </w:pPr>
            <w:r>
              <w:rPr>
                <w:rFonts w:eastAsia="Times New Roman" w:cs="Arial"/>
                <w:color w:val="333333"/>
                <w:sz w:val="18"/>
                <w:szCs w:val="18"/>
              </w:rPr>
              <w:t>Directory i</w:t>
            </w:r>
            <w:r w:rsidR="00601206">
              <w:rPr>
                <w:rFonts w:eastAsia="Times New Roman" w:cs="Arial"/>
                <w:color w:val="333333"/>
                <w:sz w:val="18"/>
                <w:szCs w:val="18"/>
              </w:rPr>
              <w:t>nformation</w:t>
            </w:r>
            <w:r>
              <w:rPr>
                <w:rFonts w:eastAsia="Times New Roman" w:cs="Arial"/>
                <w:color w:val="333333"/>
                <w:sz w:val="18"/>
                <w:szCs w:val="18"/>
              </w:rPr>
              <w:t>, as defined by the r</w:t>
            </w:r>
            <w:r w:rsidR="00AC6F00">
              <w:rPr>
                <w:rFonts w:eastAsia="Times New Roman" w:cs="Arial"/>
                <w:color w:val="333333"/>
                <w:sz w:val="18"/>
                <w:szCs w:val="18"/>
              </w:rPr>
              <w:t>egistrar under FERPA.</w:t>
            </w:r>
          </w:p>
          <w:p w14:paraId="54FFD8BE" w14:textId="2DBE8FD1" w:rsidR="005C7906" w:rsidRDefault="00D13B7C" w:rsidP="00DA43BC">
            <w:pPr>
              <w:pStyle w:val="ListParagraph"/>
              <w:numPr>
                <w:ilvl w:val="0"/>
                <w:numId w:val="18"/>
              </w:numPr>
              <w:spacing w:after="120"/>
              <w:ind w:left="312"/>
              <w:contextualSpacing w:val="0"/>
              <w:rPr>
                <w:rFonts w:eastAsia="Times New Roman" w:cs="Arial"/>
                <w:color w:val="333333"/>
                <w:sz w:val="18"/>
                <w:szCs w:val="18"/>
              </w:rPr>
            </w:pPr>
            <w:r>
              <w:rPr>
                <w:rFonts w:eastAsia="Times New Roman" w:cs="Arial"/>
                <w:color w:val="333333"/>
                <w:sz w:val="18"/>
                <w:szCs w:val="18"/>
              </w:rPr>
              <w:t>University schedule of c</w:t>
            </w:r>
            <w:r w:rsidR="005C7906">
              <w:rPr>
                <w:rFonts w:eastAsia="Times New Roman" w:cs="Arial"/>
                <w:color w:val="333333"/>
                <w:sz w:val="18"/>
                <w:szCs w:val="18"/>
              </w:rPr>
              <w:t>lasses</w:t>
            </w:r>
          </w:p>
          <w:p w14:paraId="6C3175D5" w14:textId="7AC30059" w:rsidR="005C7906" w:rsidRPr="00E953C2" w:rsidRDefault="005C7906" w:rsidP="00DA43BC">
            <w:pPr>
              <w:pStyle w:val="ListParagraph"/>
              <w:numPr>
                <w:ilvl w:val="0"/>
                <w:numId w:val="18"/>
              </w:numPr>
              <w:spacing w:after="120"/>
              <w:ind w:left="312"/>
              <w:contextualSpacing w:val="0"/>
              <w:rPr>
                <w:rFonts w:eastAsia="Times New Roman" w:cs="Arial"/>
                <w:color w:val="333333"/>
                <w:sz w:val="18"/>
                <w:szCs w:val="18"/>
              </w:rPr>
            </w:pPr>
            <w:r>
              <w:rPr>
                <w:rFonts w:eastAsia="Times New Roman" w:cs="Arial"/>
                <w:color w:val="333333"/>
                <w:sz w:val="18"/>
                <w:szCs w:val="18"/>
              </w:rPr>
              <w:t>Approv</w:t>
            </w:r>
            <w:r w:rsidR="00D13B7C">
              <w:rPr>
                <w:rFonts w:eastAsia="Times New Roman" w:cs="Arial"/>
                <w:color w:val="333333"/>
                <w:sz w:val="18"/>
                <w:szCs w:val="18"/>
              </w:rPr>
              <w:t>ed census f</w:t>
            </w:r>
            <w:r>
              <w:rPr>
                <w:rFonts w:eastAsia="Times New Roman" w:cs="Arial"/>
                <w:color w:val="333333"/>
                <w:sz w:val="18"/>
                <w:szCs w:val="18"/>
              </w:rPr>
              <w:t>acts</w:t>
            </w:r>
          </w:p>
          <w:p w14:paraId="7C28F7B1" w14:textId="77777777" w:rsidR="00E953C2" w:rsidRDefault="00E953C2" w:rsidP="00DA43BC">
            <w:pPr>
              <w:spacing w:after="120"/>
              <w:ind w:left="312"/>
              <w:rPr>
                <w:rFonts w:eastAsia="Times New Roman" w:cs="Arial"/>
                <w:color w:val="333333"/>
                <w:sz w:val="18"/>
                <w:szCs w:val="18"/>
              </w:rPr>
            </w:pPr>
          </w:p>
        </w:tc>
      </w:tr>
    </w:tbl>
    <w:p w14:paraId="66968ACF" w14:textId="7D6775B1" w:rsidR="00D842FC" w:rsidRDefault="00D842FC" w:rsidP="00D842FC">
      <w:pPr>
        <w:pStyle w:val="ListParagraph"/>
        <w:ind w:left="360"/>
      </w:pPr>
      <w:bookmarkStart w:id="10" w:name="_Toc302392462"/>
    </w:p>
    <w:p w14:paraId="09F73E70" w14:textId="0C52FBE7" w:rsidR="00D842FC" w:rsidRDefault="00D842FC" w:rsidP="007428B4">
      <w:pPr>
        <w:pStyle w:val="ListParagraph"/>
        <w:ind w:left="0"/>
      </w:pPr>
      <w:r>
        <w:t xml:space="preserve">Once data is classified, data stewards are responsible for applying </w:t>
      </w:r>
      <w:r w:rsidRPr="008855AA">
        <w:t>the university Minimum Security Standards</w:t>
      </w:r>
      <w:r>
        <w:t xml:space="preserve"> and Guidance which</w:t>
      </w:r>
      <w:r w:rsidRPr="008855AA">
        <w:t xml:space="preserve"> describe the appropriate steps for protecting data based on the data classification.</w:t>
      </w:r>
    </w:p>
    <w:p w14:paraId="0AB702A3" w14:textId="4C1405A3" w:rsidR="008855AA" w:rsidRPr="003B15D3" w:rsidRDefault="004768A1" w:rsidP="003B15D3">
      <w:pPr>
        <w:pStyle w:val="Heading1"/>
      </w:pPr>
      <w:r w:rsidRPr="003B15D3">
        <w:t>4</w:t>
      </w:r>
      <w:r w:rsidR="008855AA" w:rsidRPr="003B15D3">
        <w:t>.</w:t>
      </w:r>
      <w:r w:rsidR="00260A66">
        <w:t xml:space="preserve"> </w:t>
      </w:r>
      <w:r w:rsidR="008855AA" w:rsidRPr="003B15D3">
        <w:t>Resources</w:t>
      </w:r>
      <w:bookmarkEnd w:id="10"/>
    </w:p>
    <w:p w14:paraId="122B98C0" w14:textId="77777777" w:rsidR="00FD23A6" w:rsidRDefault="00F3184C" w:rsidP="00FD23A6">
      <w:pPr>
        <w:pStyle w:val="Heading1"/>
        <w:spacing w:before="0"/>
        <w:rPr>
          <w:rStyle w:val="Hyperlink"/>
          <w:rFonts w:asciiTheme="minorHAnsi" w:hAnsiTheme="minorHAnsi"/>
          <w:b w:val="0"/>
          <w:sz w:val="22"/>
          <w:szCs w:val="22"/>
        </w:rPr>
      </w:pPr>
      <w:hyperlink r:id="rId20" w:history="1">
        <w:r w:rsidR="00FD23A6" w:rsidRPr="00D64C77">
          <w:rPr>
            <w:rStyle w:val="Hyperlink"/>
            <w:rFonts w:asciiTheme="minorHAnsi" w:hAnsiTheme="minorHAnsi"/>
            <w:b w:val="0"/>
            <w:sz w:val="22"/>
            <w:szCs w:val="22"/>
          </w:rPr>
          <w:t>Data Classification Policy</w:t>
        </w:r>
      </w:hyperlink>
    </w:p>
    <w:p w14:paraId="7FE48954" w14:textId="5D5E9703" w:rsidR="00FD23A6" w:rsidRDefault="00F3184C" w:rsidP="00FD23A6">
      <w:pPr>
        <w:rPr>
          <w:color w:val="0000FF"/>
          <w:u w:val="single"/>
        </w:rPr>
      </w:pPr>
      <w:hyperlink r:id="rId21" w:anchor="resources" w:tgtFrame="_blank" w:history="1">
        <w:r w:rsidR="00FD23A6">
          <w:rPr>
            <w:rStyle w:val="Hyperlink"/>
          </w:rPr>
          <w:t>Minimum Security Standards and Guidance [DOCX]</w:t>
        </w:r>
      </w:hyperlink>
    </w:p>
    <w:p w14:paraId="1AC80DF5" w14:textId="77777777" w:rsidR="00FD23A6" w:rsidRPr="00CF64D0" w:rsidRDefault="00F3184C" w:rsidP="00FD23A6">
      <w:hyperlink r:id="rId22" w:history="1">
        <w:r w:rsidR="00FD23A6" w:rsidRPr="00CF64D0">
          <w:rPr>
            <w:rStyle w:val="Hyperlink"/>
          </w:rPr>
          <w:t>Data Governance Committee [DOCX]</w:t>
        </w:r>
      </w:hyperlink>
    </w:p>
    <w:p w14:paraId="07CC31B8" w14:textId="77777777" w:rsidR="00FD23A6" w:rsidRPr="007C41E9" w:rsidRDefault="00F3184C" w:rsidP="00FD23A6">
      <w:pPr>
        <w:tabs>
          <w:tab w:val="left" w:pos="7416"/>
        </w:tabs>
        <w:rPr>
          <w:rFonts w:eastAsiaTheme="minorHAnsi"/>
          <w:szCs w:val="22"/>
        </w:rPr>
      </w:pPr>
      <w:hyperlink r:id="rId23" w:history="1">
        <w:r w:rsidR="00FD23A6" w:rsidRPr="007F3E10">
          <w:rPr>
            <w:rStyle w:val="Hyperlink"/>
          </w:rPr>
          <w:t xml:space="preserve">Information Security Office (email) </w:t>
        </w:r>
      </w:hyperlink>
    </w:p>
    <w:p w14:paraId="3F9C1EC9" w14:textId="77777777" w:rsidR="00FD23A6" w:rsidRDefault="00F3184C" w:rsidP="00FD23A6">
      <w:pPr>
        <w:rPr>
          <w:rStyle w:val="Hyperlink"/>
        </w:rPr>
      </w:pPr>
      <w:hyperlink r:id="rId24" w:history="1">
        <w:r w:rsidR="00FD23A6" w:rsidRPr="003B5E9D">
          <w:rPr>
            <w:rStyle w:val="Hyperlink"/>
          </w:rPr>
          <w:t>Information Technology Security Policy</w:t>
        </w:r>
      </w:hyperlink>
    </w:p>
    <w:p w14:paraId="6DE68B87" w14:textId="77777777" w:rsidR="00FD23A6" w:rsidRDefault="00F3184C" w:rsidP="00FD23A6">
      <w:pPr>
        <w:rPr>
          <w:rStyle w:val="Hyperlink"/>
        </w:rPr>
      </w:pPr>
      <w:hyperlink r:id="rId25" w:history="1">
        <w:r w:rsidR="00FD23A6" w:rsidRPr="007D1598">
          <w:rPr>
            <w:rStyle w:val="Hyperlink"/>
          </w:rPr>
          <w:t>IT Security Incident Reporting Policy</w:t>
        </w:r>
      </w:hyperlink>
    </w:p>
    <w:p w14:paraId="40839B3A" w14:textId="76B94CE8" w:rsidR="00FD23A6" w:rsidRDefault="00F3184C" w:rsidP="00FD23A6">
      <w:hyperlink r:id="rId26" w:history="1">
        <w:r w:rsidR="00B54ACD">
          <w:rPr>
            <w:rStyle w:val="Hyperlink"/>
          </w:rPr>
          <w:t>IT Glossary of Terms</w:t>
        </w:r>
      </w:hyperlink>
    </w:p>
    <w:p w14:paraId="56479EC3" w14:textId="77777777" w:rsidR="00F3184C" w:rsidRPr="00037845" w:rsidRDefault="00F3184C" w:rsidP="00F3184C">
      <w:pPr>
        <w:tabs>
          <w:tab w:val="left" w:pos="3547"/>
        </w:tabs>
      </w:pPr>
      <w:r w:rsidRPr="00037845">
        <w:t>Classifications of University Data</w:t>
      </w:r>
      <w:r>
        <w:t xml:space="preserve"> (link pending)</w:t>
      </w:r>
    </w:p>
    <w:p w14:paraId="0AB702A7" w14:textId="396C6C54" w:rsidR="00441362" w:rsidRPr="00441362" w:rsidRDefault="00F3184C" w:rsidP="00FD23A6">
      <w:r w:rsidRPr="00037845">
        <w:t>Classifications of Common University Services</w:t>
      </w:r>
      <w:r>
        <w:t xml:space="preserve"> (link pending)</w:t>
      </w:r>
    </w:p>
    <w:sectPr w:rsidR="00441362" w:rsidRPr="00441362" w:rsidSect="00632EE1">
      <w:headerReference w:type="even" r:id="rId27"/>
      <w:headerReference w:type="default" r:id="rId28"/>
      <w:footerReference w:type="default" r:id="rId29"/>
      <w:headerReference w:type="first" r:id="rId30"/>
      <w:pgSz w:w="12240" w:h="15840"/>
      <w:pgMar w:top="1896" w:right="1440" w:bottom="810" w:left="1440" w:header="720" w:footer="22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702AA" w14:textId="77777777" w:rsidR="00F544F5" w:rsidRDefault="00F544F5" w:rsidP="00F84785">
      <w:r>
        <w:separator/>
      </w:r>
    </w:p>
  </w:endnote>
  <w:endnote w:type="continuationSeparator" w:id="0">
    <w:p w14:paraId="0AB702AB" w14:textId="77777777" w:rsidR="00F544F5" w:rsidRDefault="00F544F5" w:rsidP="00F8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234848"/>
      <w:docPartObj>
        <w:docPartGallery w:val="Page Numbers (Bottom of Page)"/>
        <w:docPartUnique/>
      </w:docPartObj>
    </w:sdtPr>
    <w:sdtEndPr>
      <w:rPr>
        <w:rFonts w:asciiTheme="majorHAnsi" w:hAnsiTheme="majorHAnsi" w:cstheme="majorHAnsi"/>
        <w:sz w:val="20"/>
        <w:szCs w:val="20"/>
      </w:rPr>
    </w:sdtEndPr>
    <w:sdtContent>
      <w:p w14:paraId="0AB702B0" w14:textId="65072821" w:rsidR="00F544F5" w:rsidRPr="00037845" w:rsidRDefault="007D404D" w:rsidP="009F431C">
        <w:pPr>
          <w:pStyle w:val="Footer"/>
          <w:tabs>
            <w:tab w:val="clear" w:pos="8640"/>
            <w:tab w:val="right" w:pos="9720"/>
          </w:tabs>
          <w:rPr>
            <w:rFonts w:asciiTheme="majorHAnsi" w:hAnsiTheme="majorHAnsi" w:cstheme="majorHAnsi"/>
            <w:sz w:val="20"/>
            <w:szCs w:val="20"/>
          </w:rPr>
        </w:pPr>
        <w:r w:rsidRPr="007D404D">
          <w:rPr>
            <w:rFonts w:cstheme="majorHAnsi"/>
            <w:sz w:val="18"/>
            <w:szCs w:val="18"/>
          </w:rPr>
          <w:t>August 1, 2015</w:t>
        </w:r>
        <w:r w:rsidRPr="007D404D">
          <w:rPr>
            <w:rFonts w:cstheme="majorHAnsi"/>
            <w:sz w:val="18"/>
            <w:szCs w:val="18"/>
          </w:rPr>
          <w:tab/>
        </w:r>
        <w:r w:rsidRPr="007D404D">
          <w:rPr>
            <w:rFonts w:cstheme="majorHAnsi"/>
            <w:sz w:val="18"/>
            <w:szCs w:val="18"/>
          </w:rPr>
          <w:tab/>
        </w:r>
        <w:sdt>
          <w:sdtPr>
            <w:rPr>
              <w:rFonts w:cstheme="majorHAnsi"/>
              <w:sz w:val="18"/>
              <w:szCs w:val="18"/>
            </w:rPr>
            <w:id w:val="-1669238322"/>
            <w:docPartObj>
              <w:docPartGallery w:val="Page Numbers (Top of Page)"/>
              <w:docPartUnique/>
            </w:docPartObj>
          </w:sdtPr>
          <w:sdtEndPr>
            <w:rPr>
              <w:rFonts w:asciiTheme="majorHAnsi" w:hAnsiTheme="majorHAnsi"/>
              <w:sz w:val="20"/>
              <w:szCs w:val="20"/>
            </w:rPr>
          </w:sdtEndPr>
          <w:sdtContent>
            <w:r w:rsidR="008F5DF7" w:rsidRPr="007D404D">
              <w:rPr>
                <w:rFonts w:cstheme="majorHAnsi"/>
                <w:sz w:val="18"/>
                <w:szCs w:val="18"/>
              </w:rPr>
              <w:t xml:space="preserve">Page </w:t>
            </w:r>
            <w:r w:rsidR="008F5DF7" w:rsidRPr="007D404D">
              <w:rPr>
                <w:rFonts w:cstheme="majorHAnsi"/>
                <w:bCs/>
                <w:sz w:val="18"/>
                <w:szCs w:val="18"/>
              </w:rPr>
              <w:fldChar w:fldCharType="begin"/>
            </w:r>
            <w:r w:rsidR="008F5DF7" w:rsidRPr="007D404D">
              <w:rPr>
                <w:rFonts w:cstheme="majorHAnsi"/>
                <w:bCs/>
                <w:sz w:val="18"/>
                <w:szCs w:val="18"/>
              </w:rPr>
              <w:instrText xml:space="preserve"> PAGE </w:instrText>
            </w:r>
            <w:r w:rsidR="008F5DF7" w:rsidRPr="007D404D">
              <w:rPr>
                <w:rFonts w:cstheme="majorHAnsi"/>
                <w:bCs/>
                <w:sz w:val="18"/>
                <w:szCs w:val="18"/>
              </w:rPr>
              <w:fldChar w:fldCharType="separate"/>
            </w:r>
            <w:r w:rsidR="00F3184C">
              <w:rPr>
                <w:rFonts w:cstheme="majorHAnsi"/>
                <w:bCs/>
                <w:noProof/>
                <w:sz w:val="18"/>
                <w:szCs w:val="18"/>
              </w:rPr>
              <w:t>1</w:t>
            </w:r>
            <w:r w:rsidR="008F5DF7" w:rsidRPr="007D404D">
              <w:rPr>
                <w:rFonts w:cstheme="majorHAnsi"/>
                <w:bCs/>
                <w:sz w:val="18"/>
                <w:szCs w:val="18"/>
              </w:rPr>
              <w:fldChar w:fldCharType="end"/>
            </w:r>
            <w:r w:rsidR="008F5DF7" w:rsidRPr="007D404D">
              <w:rPr>
                <w:rFonts w:cstheme="majorHAnsi"/>
                <w:sz w:val="18"/>
                <w:szCs w:val="18"/>
              </w:rPr>
              <w:t xml:space="preserve"> of </w:t>
            </w:r>
            <w:r w:rsidR="008F5DF7" w:rsidRPr="007D404D">
              <w:rPr>
                <w:rFonts w:cstheme="majorHAnsi"/>
                <w:bCs/>
                <w:sz w:val="18"/>
                <w:szCs w:val="18"/>
              </w:rPr>
              <w:fldChar w:fldCharType="begin"/>
            </w:r>
            <w:r w:rsidR="008F5DF7" w:rsidRPr="007D404D">
              <w:rPr>
                <w:rFonts w:cstheme="majorHAnsi"/>
                <w:bCs/>
                <w:sz w:val="18"/>
                <w:szCs w:val="18"/>
              </w:rPr>
              <w:instrText xml:space="preserve"> NUMPAGES  </w:instrText>
            </w:r>
            <w:r w:rsidR="008F5DF7" w:rsidRPr="007D404D">
              <w:rPr>
                <w:rFonts w:cstheme="majorHAnsi"/>
                <w:bCs/>
                <w:sz w:val="18"/>
                <w:szCs w:val="18"/>
              </w:rPr>
              <w:fldChar w:fldCharType="separate"/>
            </w:r>
            <w:r w:rsidR="00F3184C">
              <w:rPr>
                <w:rFonts w:cstheme="majorHAnsi"/>
                <w:bCs/>
                <w:noProof/>
                <w:sz w:val="18"/>
                <w:szCs w:val="18"/>
              </w:rPr>
              <w:t>3</w:t>
            </w:r>
            <w:r w:rsidR="008F5DF7" w:rsidRPr="007D404D">
              <w:rPr>
                <w:rFonts w:cstheme="majorHAnsi"/>
                <w:bCs/>
                <w:sz w:val="18"/>
                <w:szCs w:val="18"/>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702A8" w14:textId="77777777" w:rsidR="00F544F5" w:rsidRDefault="00F544F5" w:rsidP="00F84785">
      <w:r>
        <w:separator/>
      </w:r>
    </w:p>
  </w:footnote>
  <w:footnote w:type="continuationSeparator" w:id="0">
    <w:p w14:paraId="0AB702A9" w14:textId="77777777" w:rsidR="00F544F5" w:rsidRDefault="00F544F5" w:rsidP="00F84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702AC" w14:textId="77777777" w:rsidR="00F544F5" w:rsidRDefault="00F3184C">
    <w:pPr>
      <w:pStyle w:val="Header"/>
    </w:pPr>
    <w:r>
      <w:rPr>
        <w:noProof/>
      </w:rPr>
      <w:pict w14:anchorId="0AB70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38251" o:spid="_x0000_s2050" type="#_x0000_t136" style="position:absolute;margin-left:0;margin-top:0;width:479.85pt;height:179.95pt;rotation:315;z-index:-251654144;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702AD" w14:textId="0316FB1A" w:rsidR="00F544F5" w:rsidRPr="00C86F22" w:rsidRDefault="00F544F5" w:rsidP="003B15D3">
    <w:pPr>
      <w:pStyle w:val="Heading5"/>
      <w:rPr>
        <w:color w:val="auto"/>
      </w:rPr>
    </w:pPr>
    <w:r w:rsidRPr="00C86F22">
      <w:rPr>
        <w:color w:val="auto"/>
      </w:rPr>
      <w:t>Data Classification Standard</w:t>
    </w:r>
    <w:r w:rsidR="00A620B4" w:rsidRPr="00C86F22">
      <w:rPr>
        <w:color w:val="auto"/>
      </w:rPr>
      <w:t>s</w:t>
    </w:r>
  </w:p>
  <w:p w14:paraId="0AB702AE" w14:textId="63B6927C" w:rsidR="00F544F5" w:rsidRPr="003B15D3" w:rsidRDefault="00F3184C" w:rsidP="003B15D3">
    <w:pPr>
      <w:jc w:val="center"/>
      <w:rPr>
        <w:rFonts w:asciiTheme="majorHAnsi" w:hAnsiTheme="majorHAnsi" w:cstheme="majorHAnsi"/>
        <w:b/>
        <w:color w:val="FF0000"/>
        <w:sz w:val="18"/>
        <w:szCs w:val="18"/>
      </w:rPr>
    </w:pPr>
    <w:r>
      <w:rPr>
        <w:rFonts w:asciiTheme="majorHAnsi" w:hAnsiTheme="majorHAnsi" w:cstheme="majorHAnsi"/>
        <w:b/>
        <w:color w:val="FF0000"/>
        <w:sz w:val="32"/>
      </w:rPr>
      <w:pict w14:anchorId="6E1E877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702B1" w14:textId="77777777" w:rsidR="00F544F5" w:rsidRDefault="00F3184C">
    <w:pPr>
      <w:pStyle w:val="Header"/>
    </w:pPr>
    <w:r>
      <w:rPr>
        <w:noProof/>
      </w:rPr>
      <w:pict w14:anchorId="0AB70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38250" o:spid="_x0000_s2049" type="#_x0000_t136" style="position:absolute;margin-left:0;margin-top:0;width:479.85pt;height:179.95pt;rotation:315;z-index:-251656192;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7B0ABE0"/>
    <w:lvl w:ilvl="0">
      <w:start w:val="1"/>
      <w:numFmt w:val="decimal"/>
      <w:lvlText w:val="%1."/>
      <w:lvlJc w:val="left"/>
      <w:pPr>
        <w:tabs>
          <w:tab w:val="num" w:pos="360"/>
        </w:tabs>
        <w:ind w:left="360" w:hanging="360"/>
      </w:pPr>
    </w:lvl>
  </w:abstractNum>
  <w:abstractNum w:abstractNumId="1">
    <w:nsid w:val="050D6EC3"/>
    <w:multiLevelType w:val="multilevel"/>
    <w:tmpl w:val="AC0AADB2"/>
    <w:lvl w:ilvl="0">
      <w:start w:val="1"/>
      <w:numFmt w:val="decimal"/>
      <w:lvlText w:val="%1."/>
      <w:lvlJc w:val="left"/>
      <w:pPr>
        <w:ind w:left="720" w:hanging="360"/>
      </w:pPr>
      <w:rPr>
        <w:rFonts w:cstheme="minorBidi" w:hint="default"/>
        <w:sz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C0624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DD0E68"/>
    <w:multiLevelType w:val="multilevel"/>
    <w:tmpl w:val="EF6CC38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0453100"/>
    <w:multiLevelType w:val="multilevel"/>
    <w:tmpl w:val="EF6CC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B6252"/>
    <w:multiLevelType w:val="multilevel"/>
    <w:tmpl w:val="7364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BB670C"/>
    <w:multiLevelType w:val="multilevel"/>
    <w:tmpl w:val="AC0AADB2"/>
    <w:lvl w:ilvl="0">
      <w:start w:val="1"/>
      <w:numFmt w:val="decimal"/>
      <w:lvlText w:val="%1."/>
      <w:lvlJc w:val="left"/>
      <w:pPr>
        <w:ind w:left="720" w:hanging="360"/>
      </w:pPr>
      <w:rPr>
        <w:rFonts w:cstheme="minorBidi" w:hint="default"/>
        <w:sz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F94A88"/>
    <w:multiLevelType w:val="hybridMultilevel"/>
    <w:tmpl w:val="1D56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6111D"/>
    <w:multiLevelType w:val="hybridMultilevel"/>
    <w:tmpl w:val="7CA8D698"/>
    <w:lvl w:ilvl="0" w:tplc="E9D88D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46511"/>
    <w:multiLevelType w:val="multilevel"/>
    <w:tmpl w:val="2D82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E31F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B83D07"/>
    <w:multiLevelType w:val="multilevel"/>
    <w:tmpl w:val="44725D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7300B87"/>
    <w:multiLevelType w:val="hybridMultilevel"/>
    <w:tmpl w:val="149E3556"/>
    <w:lvl w:ilvl="0" w:tplc="4E601620">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4B138C"/>
    <w:multiLevelType w:val="hybridMultilevel"/>
    <w:tmpl w:val="3B7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E3A2D"/>
    <w:multiLevelType w:val="multilevel"/>
    <w:tmpl w:val="149E3556"/>
    <w:lvl w:ilvl="0">
      <w:start w:val="1"/>
      <w:numFmt w:val="decimal"/>
      <w:lvlText w:val="%1"/>
      <w:lvlJc w:val="left"/>
      <w:pPr>
        <w:ind w:left="360" w:hanging="360"/>
      </w:pPr>
      <w:rPr>
        <w:rFonts w:hint="default"/>
        <w:sz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CE62072"/>
    <w:multiLevelType w:val="hybridMultilevel"/>
    <w:tmpl w:val="D510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A23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B84E2D"/>
    <w:multiLevelType w:val="multilevel"/>
    <w:tmpl w:val="EF6CC3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2B8519D"/>
    <w:multiLevelType w:val="multilevel"/>
    <w:tmpl w:val="7416D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A553AB"/>
    <w:multiLevelType w:val="hybridMultilevel"/>
    <w:tmpl w:val="64E0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9373C"/>
    <w:multiLevelType w:val="multilevel"/>
    <w:tmpl w:val="7416D5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E8C0F3A"/>
    <w:multiLevelType w:val="multilevel"/>
    <w:tmpl w:val="A22A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9"/>
  </w:num>
  <w:num w:numId="4">
    <w:abstractNumId w:val="5"/>
  </w:num>
  <w:num w:numId="5">
    <w:abstractNumId w:val="21"/>
  </w:num>
  <w:num w:numId="6">
    <w:abstractNumId w:val="19"/>
  </w:num>
  <w:num w:numId="7">
    <w:abstractNumId w:val="1"/>
  </w:num>
  <w:num w:numId="8">
    <w:abstractNumId w:val="6"/>
  </w:num>
  <w:num w:numId="9">
    <w:abstractNumId w:val="15"/>
  </w:num>
  <w:num w:numId="10">
    <w:abstractNumId w:val="8"/>
  </w:num>
  <w:num w:numId="11">
    <w:abstractNumId w:val="7"/>
  </w:num>
  <w:num w:numId="12">
    <w:abstractNumId w:val="2"/>
  </w:num>
  <w:num w:numId="13">
    <w:abstractNumId w:val="10"/>
  </w:num>
  <w:num w:numId="14">
    <w:abstractNumId w:val="16"/>
  </w:num>
  <w:num w:numId="15">
    <w:abstractNumId w:val="12"/>
  </w:num>
  <w:num w:numId="16">
    <w:abstractNumId w:val="14"/>
  </w:num>
  <w:num w:numId="17">
    <w:abstractNumId w:val="18"/>
  </w:num>
  <w:num w:numId="18">
    <w:abstractNumId w:val="4"/>
  </w:num>
  <w:num w:numId="19">
    <w:abstractNumId w:val="13"/>
  </w:num>
  <w:num w:numId="20">
    <w:abstractNumId w:val="17"/>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36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CD"/>
    <w:rsid w:val="00013843"/>
    <w:rsid w:val="00023776"/>
    <w:rsid w:val="00037845"/>
    <w:rsid w:val="00045A36"/>
    <w:rsid w:val="00082690"/>
    <w:rsid w:val="000A45B2"/>
    <w:rsid w:val="000D469B"/>
    <w:rsid w:val="000F5031"/>
    <w:rsid w:val="00102487"/>
    <w:rsid w:val="001103F3"/>
    <w:rsid w:val="00133917"/>
    <w:rsid w:val="00147064"/>
    <w:rsid w:val="0017735C"/>
    <w:rsid w:val="001846A5"/>
    <w:rsid w:val="00195C6C"/>
    <w:rsid w:val="001B7DA5"/>
    <w:rsid w:val="001C27A2"/>
    <w:rsid w:val="001D58CD"/>
    <w:rsid w:val="00227EEA"/>
    <w:rsid w:val="00254C89"/>
    <w:rsid w:val="00260A66"/>
    <w:rsid w:val="002A3336"/>
    <w:rsid w:val="002A5CA4"/>
    <w:rsid w:val="002D25B3"/>
    <w:rsid w:val="002D52B1"/>
    <w:rsid w:val="002D7225"/>
    <w:rsid w:val="002F2C39"/>
    <w:rsid w:val="0032253F"/>
    <w:rsid w:val="00327797"/>
    <w:rsid w:val="00337102"/>
    <w:rsid w:val="00343350"/>
    <w:rsid w:val="003457B9"/>
    <w:rsid w:val="00360CA3"/>
    <w:rsid w:val="00373B96"/>
    <w:rsid w:val="00375788"/>
    <w:rsid w:val="00377CDE"/>
    <w:rsid w:val="0038572B"/>
    <w:rsid w:val="003B15D3"/>
    <w:rsid w:val="00441362"/>
    <w:rsid w:val="00464ED0"/>
    <w:rsid w:val="004768A1"/>
    <w:rsid w:val="0048696C"/>
    <w:rsid w:val="00492F99"/>
    <w:rsid w:val="004957EA"/>
    <w:rsid w:val="004C3056"/>
    <w:rsid w:val="004D3170"/>
    <w:rsid w:val="004D655D"/>
    <w:rsid w:val="004F0A83"/>
    <w:rsid w:val="004F40F5"/>
    <w:rsid w:val="00506421"/>
    <w:rsid w:val="0053272B"/>
    <w:rsid w:val="00545B58"/>
    <w:rsid w:val="005B321C"/>
    <w:rsid w:val="005C7906"/>
    <w:rsid w:val="00601065"/>
    <w:rsid w:val="00601206"/>
    <w:rsid w:val="006114F5"/>
    <w:rsid w:val="00620A91"/>
    <w:rsid w:val="00632EE1"/>
    <w:rsid w:val="00677A90"/>
    <w:rsid w:val="00693441"/>
    <w:rsid w:val="006949B1"/>
    <w:rsid w:val="006D47FA"/>
    <w:rsid w:val="006D521E"/>
    <w:rsid w:val="006E0A79"/>
    <w:rsid w:val="007066AB"/>
    <w:rsid w:val="007154D4"/>
    <w:rsid w:val="00720946"/>
    <w:rsid w:val="007428B4"/>
    <w:rsid w:val="00766FA9"/>
    <w:rsid w:val="00770C62"/>
    <w:rsid w:val="007746FC"/>
    <w:rsid w:val="007D404D"/>
    <w:rsid w:val="007E4157"/>
    <w:rsid w:val="007F1222"/>
    <w:rsid w:val="008359B9"/>
    <w:rsid w:val="008529A0"/>
    <w:rsid w:val="00883628"/>
    <w:rsid w:val="008855AA"/>
    <w:rsid w:val="008C4992"/>
    <w:rsid w:val="008C5F7D"/>
    <w:rsid w:val="008E685C"/>
    <w:rsid w:val="008F5DF7"/>
    <w:rsid w:val="00917613"/>
    <w:rsid w:val="00936EAD"/>
    <w:rsid w:val="00985708"/>
    <w:rsid w:val="009A483F"/>
    <w:rsid w:val="009C6B26"/>
    <w:rsid w:val="009D537C"/>
    <w:rsid w:val="009F431C"/>
    <w:rsid w:val="00A0653B"/>
    <w:rsid w:val="00A26457"/>
    <w:rsid w:val="00A42905"/>
    <w:rsid w:val="00A563F5"/>
    <w:rsid w:val="00A620B4"/>
    <w:rsid w:val="00A907A3"/>
    <w:rsid w:val="00AC1A88"/>
    <w:rsid w:val="00AC6F00"/>
    <w:rsid w:val="00AD1129"/>
    <w:rsid w:val="00AF5399"/>
    <w:rsid w:val="00B216E3"/>
    <w:rsid w:val="00B3041D"/>
    <w:rsid w:val="00B31755"/>
    <w:rsid w:val="00B52823"/>
    <w:rsid w:val="00B54ACD"/>
    <w:rsid w:val="00C209E9"/>
    <w:rsid w:val="00C320F9"/>
    <w:rsid w:val="00C45E3A"/>
    <w:rsid w:val="00C5117C"/>
    <w:rsid w:val="00C80B92"/>
    <w:rsid w:val="00C83294"/>
    <w:rsid w:val="00C86F22"/>
    <w:rsid w:val="00C96F76"/>
    <w:rsid w:val="00CB26DF"/>
    <w:rsid w:val="00CC2E5C"/>
    <w:rsid w:val="00CF2ABE"/>
    <w:rsid w:val="00CF7799"/>
    <w:rsid w:val="00D038E5"/>
    <w:rsid w:val="00D044FD"/>
    <w:rsid w:val="00D108CC"/>
    <w:rsid w:val="00D13B7C"/>
    <w:rsid w:val="00D17ADE"/>
    <w:rsid w:val="00D774B7"/>
    <w:rsid w:val="00D842FC"/>
    <w:rsid w:val="00DA43BC"/>
    <w:rsid w:val="00DB5A11"/>
    <w:rsid w:val="00DC340C"/>
    <w:rsid w:val="00E0746F"/>
    <w:rsid w:val="00E252C6"/>
    <w:rsid w:val="00E30F08"/>
    <w:rsid w:val="00E43108"/>
    <w:rsid w:val="00E66F7B"/>
    <w:rsid w:val="00E953C2"/>
    <w:rsid w:val="00EA6A45"/>
    <w:rsid w:val="00EE41ED"/>
    <w:rsid w:val="00F1704A"/>
    <w:rsid w:val="00F3184C"/>
    <w:rsid w:val="00F544F5"/>
    <w:rsid w:val="00F803A5"/>
    <w:rsid w:val="00F84785"/>
    <w:rsid w:val="00F975ED"/>
    <w:rsid w:val="00F97F4A"/>
    <w:rsid w:val="00FD23A6"/>
    <w:rsid w:val="00FE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AB7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F5"/>
    <w:rPr>
      <w:sz w:val="22"/>
    </w:rPr>
  </w:style>
  <w:style w:type="paragraph" w:styleId="Heading1">
    <w:name w:val="heading 1"/>
    <w:aliases w:val="Heading 1 - Policies"/>
    <w:basedOn w:val="Normal"/>
    <w:next w:val="Normal"/>
    <w:link w:val="Heading1Char"/>
    <w:uiPriority w:val="9"/>
    <w:qFormat/>
    <w:rsid w:val="008F5DF7"/>
    <w:pPr>
      <w:keepNext/>
      <w:keepLines/>
      <w:spacing w:before="240"/>
      <w:outlineLvl w:val="0"/>
    </w:pPr>
    <w:rPr>
      <w:rFonts w:asciiTheme="majorHAnsi" w:eastAsiaTheme="majorEastAsia" w:hAnsiTheme="majorHAnsi" w:cstheme="majorBidi"/>
      <w:b/>
      <w:bCs/>
      <w:color w:val="000000" w:themeColor="text1"/>
      <w:sz w:val="32"/>
      <w:szCs w:val="28"/>
    </w:rPr>
  </w:style>
  <w:style w:type="paragraph" w:styleId="Heading2">
    <w:name w:val="heading 2"/>
    <w:aliases w:val="Heading 2 - Policies"/>
    <w:basedOn w:val="Normal"/>
    <w:next w:val="Normal"/>
    <w:link w:val="Heading2Char"/>
    <w:uiPriority w:val="9"/>
    <w:unhideWhenUsed/>
    <w:qFormat/>
    <w:rsid w:val="00A907A3"/>
    <w:pPr>
      <w:keepNext/>
      <w:keepLines/>
      <w:spacing w:before="200"/>
      <w:ind w:left="360"/>
      <w:outlineLvl w:val="1"/>
    </w:pPr>
    <w:rPr>
      <w:rFonts w:asciiTheme="majorHAnsi" w:eastAsiaTheme="majorEastAsia" w:hAnsiTheme="majorHAnsi" w:cstheme="majorBidi"/>
      <w:b/>
      <w:bCs/>
      <w:color w:val="000000" w:themeColor="text1"/>
      <w:szCs w:val="26"/>
    </w:rPr>
  </w:style>
  <w:style w:type="paragraph" w:styleId="Heading3">
    <w:name w:val="heading 3"/>
    <w:aliases w:val="Heading 3 - Policies"/>
    <w:basedOn w:val="Normal"/>
    <w:next w:val="Normal"/>
    <w:link w:val="Heading3Char"/>
    <w:uiPriority w:val="9"/>
    <w:unhideWhenUsed/>
    <w:qFormat/>
    <w:rsid w:val="00A907A3"/>
    <w:pPr>
      <w:keepNext/>
      <w:keepLines/>
      <w:spacing w:before="20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907A3"/>
    <w:pPr>
      <w:keepNext/>
      <w:keepLines/>
      <w:spacing w:before="200"/>
      <w:ind w:left="108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3B15D3"/>
    <w:pPr>
      <w:keepNext/>
      <w:jc w:val="center"/>
      <w:outlineLvl w:val="4"/>
    </w:pPr>
    <w:rPr>
      <w:rFonts w:asciiTheme="majorHAnsi" w:hAnsiTheme="majorHAnsi" w:cstheme="majorHAnsi"/>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8CD"/>
    <w:pPr>
      <w:ind w:left="720"/>
      <w:contextualSpacing/>
    </w:pPr>
  </w:style>
  <w:style w:type="paragraph" w:styleId="NormalWeb">
    <w:name w:val="Normal (Web)"/>
    <w:basedOn w:val="Normal"/>
    <w:uiPriority w:val="99"/>
    <w:unhideWhenUsed/>
    <w:rsid w:val="001D58CD"/>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4C3056"/>
  </w:style>
  <w:style w:type="paragraph" w:styleId="Header">
    <w:name w:val="header"/>
    <w:basedOn w:val="Normal"/>
    <w:link w:val="HeaderChar"/>
    <w:uiPriority w:val="99"/>
    <w:unhideWhenUsed/>
    <w:rsid w:val="00E252C6"/>
    <w:pPr>
      <w:tabs>
        <w:tab w:val="center" w:pos="4320"/>
        <w:tab w:val="right" w:pos="8640"/>
      </w:tabs>
    </w:pPr>
  </w:style>
  <w:style w:type="character" w:customStyle="1" w:styleId="HeaderChar">
    <w:name w:val="Header Char"/>
    <w:basedOn w:val="DefaultParagraphFont"/>
    <w:link w:val="Header"/>
    <w:uiPriority w:val="99"/>
    <w:rsid w:val="00E252C6"/>
  </w:style>
  <w:style w:type="paragraph" w:styleId="Footer">
    <w:name w:val="footer"/>
    <w:basedOn w:val="Normal"/>
    <w:link w:val="FooterChar"/>
    <w:uiPriority w:val="99"/>
    <w:unhideWhenUsed/>
    <w:rsid w:val="00E252C6"/>
    <w:pPr>
      <w:tabs>
        <w:tab w:val="center" w:pos="4320"/>
        <w:tab w:val="right" w:pos="8640"/>
      </w:tabs>
    </w:pPr>
  </w:style>
  <w:style w:type="character" w:customStyle="1" w:styleId="FooterChar">
    <w:name w:val="Footer Char"/>
    <w:basedOn w:val="DefaultParagraphFont"/>
    <w:link w:val="Footer"/>
    <w:uiPriority w:val="99"/>
    <w:rsid w:val="00E252C6"/>
  </w:style>
  <w:style w:type="character" w:styleId="Hyperlink">
    <w:name w:val="Hyperlink"/>
    <w:basedOn w:val="DefaultParagraphFont"/>
    <w:uiPriority w:val="99"/>
    <w:unhideWhenUsed/>
    <w:rsid w:val="008529A0"/>
    <w:rPr>
      <w:color w:val="0000FF" w:themeColor="hyperlink"/>
      <w:u w:val="single"/>
    </w:rPr>
  </w:style>
  <w:style w:type="character" w:styleId="CommentReference">
    <w:name w:val="annotation reference"/>
    <w:basedOn w:val="DefaultParagraphFont"/>
    <w:uiPriority w:val="99"/>
    <w:semiHidden/>
    <w:unhideWhenUsed/>
    <w:rsid w:val="00601065"/>
    <w:rPr>
      <w:sz w:val="16"/>
      <w:szCs w:val="16"/>
    </w:rPr>
  </w:style>
  <w:style w:type="paragraph" w:styleId="CommentText">
    <w:name w:val="annotation text"/>
    <w:basedOn w:val="Normal"/>
    <w:link w:val="CommentTextChar"/>
    <w:uiPriority w:val="99"/>
    <w:semiHidden/>
    <w:unhideWhenUsed/>
    <w:rsid w:val="00601065"/>
    <w:rPr>
      <w:sz w:val="20"/>
      <w:szCs w:val="20"/>
    </w:rPr>
  </w:style>
  <w:style w:type="character" w:customStyle="1" w:styleId="CommentTextChar">
    <w:name w:val="Comment Text Char"/>
    <w:basedOn w:val="DefaultParagraphFont"/>
    <w:link w:val="CommentText"/>
    <w:uiPriority w:val="99"/>
    <w:semiHidden/>
    <w:rsid w:val="00601065"/>
    <w:rPr>
      <w:sz w:val="20"/>
      <w:szCs w:val="20"/>
    </w:rPr>
  </w:style>
  <w:style w:type="paragraph" w:styleId="CommentSubject">
    <w:name w:val="annotation subject"/>
    <w:basedOn w:val="CommentText"/>
    <w:next w:val="CommentText"/>
    <w:link w:val="CommentSubjectChar"/>
    <w:uiPriority w:val="99"/>
    <w:semiHidden/>
    <w:unhideWhenUsed/>
    <w:rsid w:val="00601065"/>
    <w:rPr>
      <w:b/>
      <w:bCs/>
    </w:rPr>
  </w:style>
  <w:style w:type="character" w:customStyle="1" w:styleId="CommentSubjectChar">
    <w:name w:val="Comment Subject Char"/>
    <w:basedOn w:val="CommentTextChar"/>
    <w:link w:val="CommentSubject"/>
    <w:uiPriority w:val="99"/>
    <w:semiHidden/>
    <w:rsid w:val="00601065"/>
    <w:rPr>
      <w:b/>
      <w:bCs/>
      <w:sz w:val="20"/>
      <w:szCs w:val="20"/>
    </w:rPr>
  </w:style>
  <w:style w:type="paragraph" w:styleId="BalloonText">
    <w:name w:val="Balloon Text"/>
    <w:basedOn w:val="Normal"/>
    <w:link w:val="BalloonTextChar"/>
    <w:uiPriority w:val="99"/>
    <w:semiHidden/>
    <w:unhideWhenUsed/>
    <w:rsid w:val="00601065"/>
    <w:rPr>
      <w:rFonts w:ascii="Tahoma" w:hAnsi="Tahoma" w:cs="Tahoma"/>
      <w:sz w:val="16"/>
      <w:szCs w:val="16"/>
    </w:rPr>
  </w:style>
  <w:style w:type="character" w:customStyle="1" w:styleId="BalloonTextChar">
    <w:name w:val="Balloon Text Char"/>
    <w:basedOn w:val="DefaultParagraphFont"/>
    <w:link w:val="BalloonText"/>
    <w:uiPriority w:val="99"/>
    <w:semiHidden/>
    <w:rsid w:val="00601065"/>
    <w:rPr>
      <w:rFonts w:ascii="Tahoma" w:hAnsi="Tahoma" w:cs="Tahoma"/>
      <w:sz w:val="16"/>
      <w:szCs w:val="16"/>
    </w:rPr>
  </w:style>
  <w:style w:type="character" w:customStyle="1" w:styleId="Heading1Char">
    <w:name w:val="Heading 1 Char"/>
    <w:aliases w:val="Heading 1 - Policies Char"/>
    <w:basedOn w:val="DefaultParagraphFont"/>
    <w:link w:val="Heading1"/>
    <w:uiPriority w:val="9"/>
    <w:rsid w:val="008F5DF7"/>
    <w:rPr>
      <w:rFonts w:asciiTheme="majorHAnsi" w:eastAsiaTheme="majorEastAsia" w:hAnsiTheme="majorHAnsi" w:cstheme="majorBidi"/>
      <w:b/>
      <w:bCs/>
      <w:color w:val="000000" w:themeColor="text1"/>
      <w:sz w:val="32"/>
      <w:szCs w:val="28"/>
    </w:rPr>
  </w:style>
  <w:style w:type="paragraph" w:styleId="Subtitle">
    <w:name w:val="Subtitle"/>
    <w:basedOn w:val="Normal"/>
    <w:next w:val="Normal"/>
    <w:link w:val="SubtitleChar"/>
    <w:uiPriority w:val="11"/>
    <w:qFormat/>
    <w:rsid w:val="00DC340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340C"/>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DC340C"/>
    <w:rPr>
      <w:b/>
      <w:bCs/>
    </w:rPr>
  </w:style>
  <w:style w:type="character" w:customStyle="1" w:styleId="Heading2Char">
    <w:name w:val="Heading 2 Char"/>
    <w:aliases w:val="Heading 2 - Policies Char"/>
    <w:basedOn w:val="DefaultParagraphFont"/>
    <w:link w:val="Heading2"/>
    <w:uiPriority w:val="9"/>
    <w:rsid w:val="00A907A3"/>
    <w:rPr>
      <w:rFonts w:asciiTheme="majorHAnsi" w:eastAsiaTheme="majorEastAsia" w:hAnsiTheme="majorHAnsi" w:cstheme="majorBidi"/>
      <w:b/>
      <w:bCs/>
      <w:color w:val="000000" w:themeColor="text1"/>
      <w:szCs w:val="26"/>
    </w:rPr>
  </w:style>
  <w:style w:type="character" w:customStyle="1" w:styleId="Heading3Char">
    <w:name w:val="Heading 3 Char"/>
    <w:aliases w:val="Heading 3 - Policies Char"/>
    <w:basedOn w:val="DefaultParagraphFont"/>
    <w:link w:val="Heading3"/>
    <w:uiPriority w:val="9"/>
    <w:rsid w:val="00A907A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A907A3"/>
    <w:rPr>
      <w:rFonts w:asciiTheme="majorHAnsi" w:eastAsiaTheme="majorEastAsia" w:hAnsiTheme="majorHAnsi" w:cstheme="majorBidi"/>
      <w:b/>
      <w:bCs/>
      <w:i/>
      <w:iCs/>
      <w:color w:val="000000" w:themeColor="text1"/>
    </w:rPr>
  </w:style>
  <w:style w:type="paragraph" w:customStyle="1" w:styleId="Header4-UpdatedPolicies">
    <w:name w:val="Header 4 - Updated Policies"/>
    <w:basedOn w:val="Heading4"/>
    <w:next w:val="NoSpacing"/>
    <w:link w:val="Header4-UpdatedPoliciesChar"/>
    <w:qFormat/>
    <w:rsid w:val="00A907A3"/>
  </w:style>
  <w:style w:type="paragraph" w:styleId="TOC1">
    <w:name w:val="toc 1"/>
    <w:next w:val="NoSpacing"/>
    <w:autoRedefine/>
    <w:uiPriority w:val="39"/>
    <w:unhideWhenUsed/>
    <w:qFormat/>
    <w:rsid w:val="0053272B"/>
    <w:pPr>
      <w:spacing w:before="120"/>
    </w:pPr>
    <w:rPr>
      <w:b/>
    </w:rPr>
  </w:style>
  <w:style w:type="paragraph" w:styleId="NoSpacing">
    <w:name w:val="No Spacing"/>
    <w:uiPriority w:val="1"/>
    <w:qFormat/>
    <w:rsid w:val="00A907A3"/>
  </w:style>
  <w:style w:type="character" w:customStyle="1" w:styleId="Header4-UpdatedPoliciesChar">
    <w:name w:val="Header 4 - Updated Policies Char"/>
    <w:basedOn w:val="Heading4Char"/>
    <w:link w:val="Header4-UpdatedPolicies"/>
    <w:rsid w:val="00A907A3"/>
    <w:rPr>
      <w:rFonts w:asciiTheme="majorHAnsi" w:eastAsiaTheme="majorEastAsia" w:hAnsiTheme="majorHAnsi" w:cstheme="majorBidi"/>
      <w:b/>
      <w:bCs/>
      <w:i/>
      <w:iCs/>
      <w:color w:val="000000" w:themeColor="text1"/>
    </w:rPr>
  </w:style>
  <w:style w:type="paragraph" w:styleId="TOCHeading">
    <w:name w:val="TOC Heading"/>
    <w:basedOn w:val="Heading1"/>
    <w:next w:val="Normal"/>
    <w:uiPriority w:val="39"/>
    <w:unhideWhenUsed/>
    <w:qFormat/>
    <w:rsid w:val="00377CDE"/>
    <w:pPr>
      <w:spacing w:line="276" w:lineRule="auto"/>
      <w:outlineLvl w:val="9"/>
    </w:pPr>
    <w:rPr>
      <w:color w:val="365F91" w:themeColor="accent1" w:themeShade="BF"/>
    </w:rPr>
  </w:style>
  <w:style w:type="paragraph" w:styleId="TOC2">
    <w:name w:val="toc 2"/>
    <w:basedOn w:val="NoSpacing"/>
    <w:next w:val="NoSpacing"/>
    <w:autoRedefine/>
    <w:uiPriority w:val="39"/>
    <w:unhideWhenUsed/>
    <w:qFormat/>
    <w:rsid w:val="00E30F08"/>
    <w:pPr>
      <w:ind w:left="220"/>
    </w:pPr>
    <w:rPr>
      <w:b/>
      <w:sz w:val="22"/>
      <w:szCs w:val="22"/>
    </w:rPr>
  </w:style>
  <w:style w:type="paragraph" w:styleId="TOC3">
    <w:name w:val="toc 3"/>
    <w:basedOn w:val="NoSpacing"/>
    <w:next w:val="NoSpacing"/>
    <w:autoRedefine/>
    <w:uiPriority w:val="39"/>
    <w:unhideWhenUsed/>
    <w:qFormat/>
    <w:rsid w:val="0053272B"/>
    <w:pPr>
      <w:ind w:left="440"/>
    </w:pPr>
    <w:rPr>
      <w:sz w:val="22"/>
      <w:szCs w:val="22"/>
    </w:rPr>
  </w:style>
  <w:style w:type="paragraph" w:styleId="TOC5">
    <w:name w:val="toc 5"/>
    <w:basedOn w:val="Normal"/>
    <w:next w:val="Normal"/>
    <w:autoRedefine/>
    <w:uiPriority w:val="39"/>
    <w:unhideWhenUsed/>
    <w:rsid w:val="00E30F08"/>
    <w:pPr>
      <w:ind w:left="880"/>
    </w:pPr>
    <w:rPr>
      <w:sz w:val="20"/>
      <w:szCs w:val="20"/>
    </w:rPr>
  </w:style>
  <w:style w:type="paragraph" w:styleId="TOC4">
    <w:name w:val="toc 4"/>
    <w:basedOn w:val="NoSpacing"/>
    <w:next w:val="NoSpacing"/>
    <w:autoRedefine/>
    <w:uiPriority w:val="39"/>
    <w:unhideWhenUsed/>
    <w:rsid w:val="0053272B"/>
    <w:pPr>
      <w:ind w:left="660"/>
    </w:pPr>
    <w:rPr>
      <w:sz w:val="20"/>
      <w:szCs w:val="20"/>
    </w:rPr>
  </w:style>
  <w:style w:type="paragraph" w:styleId="TOC6">
    <w:name w:val="toc 6"/>
    <w:basedOn w:val="Normal"/>
    <w:next w:val="Normal"/>
    <w:autoRedefine/>
    <w:uiPriority w:val="39"/>
    <w:unhideWhenUsed/>
    <w:rsid w:val="00E30F08"/>
    <w:pPr>
      <w:ind w:left="1100"/>
    </w:pPr>
    <w:rPr>
      <w:sz w:val="20"/>
      <w:szCs w:val="20"/>
    </w:rPr>
  </w:style>
  <w:style w:type="paragraph" w:styleId="TOC7">
    <w:name w:val="toc 7"/>
    <w:basedOn w:val="Normal"/>
    <w:next w:val="Normal"/>
    <w:autoRedefine/>
    <w:uiPriority w:val="39"/>
    <w:unhideWhenUsed/>
    <w:rsid w:val="00E30F08"/>
    <w:pPr>
      <w:ind w:left="1320"/>
    </w:pPr>
    <w:rPr>
      <w:sz w:val="20"/>
      <w:szCs w:val="20"/>
    </w:rPr>
  </w:style>
  <w:style w:type="paragraph" w:styleId="TOC8">
    <w:name w:val="toc 8"/>
    <w:basedOn w:val="Normal"/>
    <w:next w:val="Normal"/>
    <w:autoRedefine/>
    <w:uiPriority w:val="39"/>
    <w:unhideWhenUsed/>
    <w:rsid w:val="00E30F08"/>
    <w:pPr>
      <w:ind w:left="1540"/>
    </w:pPr>
    <w:rPr>
      <w:sz w:val="20"/>
      <w:szCs w:val="20"/>
    </w:rPr>
  </w:style>
  <w:style w:type="paragraph" w:styleId="TOC9">
    <w:name w:val="toc 9"/>
    <w:basedOn w:val="Normal"/>
    <w:next w:val="Normal"/>
    <w:autoRedefine/>
    <w:uiPriority w:val="39"/>
    <w:unhideWhenUsed/>
    <w:rsid w:val="00E30F08"/>
    <w:pPr>
      <w:ind w:left="1760"/>
    </w:pPr>
    <w:rPr>
      <w:sz w:val="20"/>
      <w:szCs w:val="20"/>
    </w:rPr>
  </w:style>
  <w:style w:type="table" w:styleId="TableGrid">
    <w:name w:val="Table Grid"/>
    <w:basedOn w:val="TableNormal"/>
    <w:uiPriority w:val="59"/>
    <w:rsid w:val="008855A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1362"/>
  </w:style>
  <w:style w:type="character" w:styleId="FollowedHyperlink">
    <w:name w:val="FollowedHyperlink"/>
    <w:basedOn w:val="DefaultParagraphFont"/>
    <w:uiPriority w:val="99"/>
    <w:semiHidden/>
    <w:unhideWhenUsed/>
    <w:rsid w:val="00441362"/>
    <w:rPr>
      <w:color w:val="800080" w:themeColor="followedHyperlink"/>
      <w:u w:val="single"/>
    </w:rPr>
  </w:style>
  <w:style w:type="paragraph" w:styleId="Revision">
    <w:name w:val="Revision"/>
    <w:hidden/>
    <w:uiPriority w:val="99"/>
    <w:semiHidden/>
    <w:rsid w:val="00B3041D"/>
  </w:style>
  <w:style w:type="character" w:customStyle="1" w:styleId="Heading5Char">
    <w:name w:val="Heading 5 Char"/>
    <w:basedOn w:val="DefaultParagraphFont"/>
    <w:link w:val="Heading5"/>
    <w:uiPriority w:val="9"/>
    <w:rsid w:val="003B15D3"/>
    <w:rPr>
      <w:rFonts w:asciiTheme="majorHAnsi" w:hAnsiTheme="majorHAnsi" w:cstheme="majorHAnsi"/>
      <w:b/>
      <w:color w:val="FF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F5"/>
    <w:rPr>
      <w:sz w:val="22"/>
    </w:rPr>
  </w:style>
  <w:style w:type="paragraph" w:styleId="Heading1">
    <w:name w:val="heading 1"/>
    <w:aliases w:val="Heading 1 - Policies"/>
    <w:basedOn w:val="Normal"/>
    <w:next w:val="Normal"/>
    <w:link w:val="Heading1Char"/>
    <w:uiPriority w:val="9"/>
    <w:qFormat/>
    <w:rsid w:val="008F5DF7"/>
    <w:pPr>
      <w:keepNext/>
      <w:keepLines/>
      <w:spacing w:before="240"/>
      <w:outlineLvl w:val="0"/>
    </w:pPr>
    <w:rPr>
      <w:rFonts w:asciiTheme="majorHAnsi" w:eastAsiaTheme="majorEastAsia" w:hAnsiTheme="majorHAnsi" w:cstheme="majorBidi"/>
      <w:b/>
      <w:bCs/>
      <w:color w:val="000000" w:themeColor="text1"/>
      <w:sz w:val="32"/>
      <w:szCs w:val="28"/>
    </w:rPr>
  </w:style>
  <w:style w:type="paragraph" w:styleId="Heading2">
    <w:name w:val="heading 2"/>
    <w:aliases w:val="Heading 2 - Policies"/>
    <w:basedOn w:val="Normal"/>
    <w:next w:val="Normal"/>
    <w:link w:val="Heading2Char"/>
    <w:uiPriority w:val="9"/>
    <w:unhideWhenUsed/>
    <w:qFormat/>
    <w:rsid w:val="00A907A3"/>
    <w:pPr>
      <w:keepNext/>
      <w:keepLines/>
      <w:spacing w:before="200"/>
      <w:ind w:left="360"/>
      <w:outlineLvl w:val="1"/>
    </w:pPr>
    <w:rPr>
      <w:rFonts w:asciiTheme="majorHAnsi" w:eastAsiaTheme="majorEastAsia" w:hAnsiTheme="majorHAnsi" w:cstheme="majorBidi"/>
      <w:b/>
      <w:bCs/>
      <w:color w:val="000000" w:themeColor="text1"/>
      <w:szCs w:val="26"/>
    </w:rPr>
  </w:style>
  <w:style w:type="paragraph" w:styleId="Heading3">
    <w:name w:val="heading 3"/>
    <w:aliases w:val="Heading 3 - Policies"/>
    <w:basedOn w:val="Normal"/>
    <w:next w:val="Normal"/>
    <w:link w:val="Heading3Char"/>
    <w:uiPriority w:val="9"/>
    <w:unhideWhenUsed/>
    <w:qFormat/>
    <w:rsid w:val="00A907A3"/>
    <w:pPr>
      <w:keepNext/>
      <w:keepLines/>
      <w:spacing w:before="20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907A3"/>
    <w:pPr>
      <w:keepNext/>
      <w:keepLines/>
      <w:spacing w:before="200"/>
      <w:ind w:left="108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3B15D3"/>
    <w:pPr>
      <w:keepNext/>
      <w:jc w:val="center"/>
      <w:outlineLvl w:val="4"/>
    </w:pPr>
    <w:rPr>
      <w:rFonts w:asciiTheme="majorHAnsi" w:hAnsiTheme="majorHAnsi" w:cstheme="majorHAnsi"/>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8CD"/>
    <w:pPr>
      <w:ind w:left="720"/>
      <w:contextualSpacing/>
    </w:pPr>
  </w:style>
  <w:style w:type="paragraph" w:styleId="NormalWeb">
    <w:name w:val="Normal (Web)"/>
    <w:basedOn w:val="Normal"/>
    <w:uiPriority w:val="99"/>
    <w:unhideWhenUsed/>
    <w:rsid w:val="001D58CD"/>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4C3056"/>
  </w:style>
  <w:style w:type="paragraph" w:styleId="Header">
    <w:name w:val="header"/>
    <w:basedOn w:val="Normal"/>
    <w:link w:val="HeaderChar"/>
    <w:uiPriority w:val="99"/>
    <w:unhideWhenUsed/>
    <w:rsid w:val="00E252C6"/>
    <w:pPr>
      <w:tabs>
        <w:tab w:val="center" w:pos="4320"/>
        <w:tab w:val="right" w:pos="8640"/>
      </w:tabs>
    </w:pPr>
  </w:style>
  <w:style w:type="character" w:customStyle="1" w:styleId="HeaderChar">
    <w:name w:val="Header Char"/>
    <w:basedOn w:val="DefaultParagraphFont"/>
    <w:link w:val="Header"/>
    <w:uiPriority w:val="99"/>
    <w:rsid w:val="00E252C6"/>
  </w:style>
  <w:style w:type="paragraph" w:styleId="Footer">
    <w:name w:val="footer"/>
    <w:basedOn w:val="Normal"/>
    <w:link w:val="FooterChar"/>
    <w:uiPriority w:val="99"/>
    <w:unhideWhenUsed/>
    <w:rsid w:val="00E252C6"/>
    <w:pPr>
      <w:tabs>
        <w:tab w:val="center" w:pos="4320"/>
        <w:tab w:val="right" w:pos="8640"/>
      </w:tabs>
    </w:pPr>
  </w:style>
  <w:style w:type="character" w:customStyle="1" w:styleId="FooterChar">
    <w:name w:val="Footer Char"/>
    <w:basedOn w:val="DefaultParagraphFont"/>
    <w:link w:val="Footer"/>
    <w:uiPriority w:val="99"/>
    <w:rsid w:val="00E252C6"/>
  </w:style>
  <w:style w:type="character" w:styleId="Hyperlink">
    <w:name w:val="Hyperlink"/>
    <w:basedOn w:val="DefaultParagraphFont"/>
    <w:uiPriority w:val="99"/>
    <w:unhideWhenUsed/>
    <w:rsid w:val="008529A0"/>
    <w:rPr>
      <w:color w:val="0000FF" w:themeColor="hyperlink"/>
      <w:u w:val="single"/>
    </w:rPr>
  </w:style>
  <w:style w:type="character" w:styleId="CommentReference">
    <w:name w:val="annotation reference"/>
    <w:basedOn w:val="DefaultParagraphFont"/>
    <w:uiPriority w:val="99"/>
    <w:semiHidden/>
    <w:unhideWhenUsed/>
    <w:rsid w:val="00601065"/>
    <w:rPr>
      <w:sz w:val="16"/>
      <w:szCs w:val="16"/>
    </w:rPr>
  </w:style>
  <w:style w:type="paragraph" w:styleId="CommentText">
    <w:name w:val="annotation text"/>
    <w:basedOn w:val="Normal"/>
    <w:link w:val="CommentTextChar"/>
    <w:uiPriority w:val="99"/>
    <w:semiHidden/>
    <w:unhideWhenUsed/>
    <w:rsid w:val="00601065"/>
    <w:rPr>
      <w:sz w:val="20"/>
      <w:szCs w:val="20"/>
    </w:rPr>
  </w:style>
  <w:style w:type="character" w:customStyle="1" w:styleId="CommentTextChar">
    <w:name w:val="Comment Text Char"/>
    <w:basedOn w:val="DefaultParagraphFont"/>
    <w:link w:val="CommentText"/>
    <w:uiPriority w:val="99"/>
    <w:semiHidden/>
    <w:rsid w:val="00601065"/>
    <w:rPr>
      <w:sz w:val="20"/>
      <w:szCs w:val="20"/>
    </w:rPr>
  </w:style>
  <w:style w:type="paragraph" w:styleId="CommentSubject">
    <w:name w:val="annotation subject"/>
    <w:basedOn w:val="CommentText"/>
    <w:next w:val="CommentText"/>
    <w:link w:val="CommentSubjectChar"/>
    <w:uiPriority w:val="99"/>
    <w:semiHidden/>
    <w:unhideWhenUsed/>
    <w:rsid w:val="00601065"/>
    <w:rPr>
      <w:b/>
      <w:bCs/>
    </w:rPr>
  </w:style>
  <w:style w:type="character" w:customStyle="1" w:styleId="CommentSubjectChar">
    <w:name w:val="Comment Subject Char"/>
    <w:basedOn w:val="CommentTextChar"/>
    <w:link w:val="CommentSubject"/>
    <w:uiPriority w:val="99"/>
    <w:semiHidden/>
    <w:rsid w:val="00601065"/>
    <w:rPr>
      <w:b/>
      <w:bCs/>
      <w:sz w:val="20"/>
      <w:szCs w:val="20"/>
    </w:rPr>
  </w:style>
  <w:style w:type="paragraph" w:styleId="BalloonText">
    <w:name w:val="Balloon Text"/>
    <w:basedOn w:val="Normal"/>
    <w:link w:val="BalloonTextChar"/>
    <w:uiPriority w:val="99"/>
    <w:semiHidden/>
    <w:unhideWhenUsed/>
    <w:rsid w:val="00601065"/>
    <w:rPr>
      <w:rFonts w:ascii="Tahoma" w:hAnsi="Tahoma" w:cs="Tahoma"/>
      <w:sz w:val="16"/>
      <w:szCs w:val="16"/>
    </w:rPr>
  </w:style>
  <w:style w:type="character" w:customStyle="1" w:styleId="BalloonTextChar">
    <w:name w:val="Balloon Text Char"/>
    <w:basedOn w:val="DefaultParagraphFont"/>
    <w:link w:val="BalloonText"/>
    <w:uiPriority w:val="99"/>
    <w:semiHidden/>
    <w:rsid w:val="00601065"/>
    <w:rPr>
      <w:rFonts w:ascii="Tahoma" w:hAnsi="Tahoma" w:cs="Tahoma"/>
      <w:sz w:val="16"/>
      <w:szCs w:val="16"/>
    </w:rPr>
  </w:style>
  <w:style w:type="character" w:customStyle="1" w:styleId="Heading1Char">
    <w:name w:val="Heading 1 Char"/>
    <w:aliases w:val="Heading 1 - Policies Char"/>
    <w:basedOn w:val="DefaultParagraphFont"/>
    <w:link w:val="Heading1"/>
    <w:uiPriority w:val="9"/>
    <w:rsid w:val="008F5DF7"/>
    <w:rPr>
      <w:rFonts w:asciiTheme="majorHAnsi" w:eastAsiaTheme="majorEastAsia" w:hAnsiTheme="majorHAnsi" w:cstheme="majorBidi"/>
      <w:b/>
      <w:bCs/>
      <w:color w:val="000000" w:themeColor="text1"/>
      <w:sz w:val="32"/>
      <w:szCs w:val="28"/>
    </w:rPr>
  </w:style>
  <w:style w:type="paragraph" w:styleId="Subtitle">
    <w:name w:val="Subtitle"/>
    <w:basedOn w:val="Normal"/>
    <w:next w:val="Normal"/>
    <w:link w:val="SubtitleChar"/>
    <w:uiPriority w:val="11"/>
    <w:qFormat/>
    <w:rsid w:val="00DC340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340C"/>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DC340C"/>
    <w:rPr>
      <w:b/>
      <w:bCs/>
    </w:rPr>
  </w:style>
  <w:style w:type="character" w:customStyle="1" w:styleId="Heading2Char">
    <w:name w:val="Heading 2 Char"/>
    <w:aliases w:val="Heading 2 - Policies Char"/>
    <w:basedOn w:val="DefaultParagraphFont"/>
    <w:link w:val="Heading2"/>
    <w:uiPriority w:val="9"/>
    <w:rsid w:val="00A907A3"/>
    <w:rPr>
      <w:rFonts w:asciiTheme="majorHAnsi" w:eastAsiaTheme="majorEastAsia" w:hAnsiTheme="majorHAnsi" w:cstheme="majorBidi"/>
      <w:b/>
      <w:bCs/>
      <w:color w:val="000000" w:themeColor="text1"/>
      <w:szCs w:val="26"/>
    </w:rPr>
  </w:style>
  <w:style w:type="character" w:customStyle="1" w:styleId="Heading3Char">
    <w:name w:val="Heading 3 Char"/>
    <w:aliases w:val="Heading 3 - Policies Char"/>
    <w:basedOn w:val="DefaultParagraphFont"/>
    <w:link w:val="Heading3"/>
    <w:uiPriority w:val="9"/>
    <w:rsid w:val="00A907A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A907A3"/>
    <w:rPr>
      <w:rFonts w:asciiTheme="majorHAnsi" w:eastAsiaTheme="majorEastAsia" w:hAnsiTheme="majorHAnsi" w:cstheme="majorBidi"/>
      <w:b/>
      <w:bCs/>
      <w:i/>
      <w:iCs/>
      <w:color w:val="000000" w:themeColor="text1"/>
    </w:rPr>
  </w:style>
  <w:style w:type="paragraph" w:customStyle="1" w:styleId="Header4-UpdatedPolicies">
    <w:name w:val="Header 4 - Updated Policies"/>
    <w:basedOn w:val="Heading4"/>
    <w:next w:val="NoSpacing"/>
    <w:link w:val="Header4-UpdatedPoliciesChar"/>
    <w:qFormat/>
    <w:rsid w:val="00A907A3"/>
  </w:style>
  <w:style w:type="paragraph" w:styleId="TOC1">
    <w:name w:val="toc 1"/>
    <w:next w:val="NoSpacing"/>
    <w:autoRedefine/>
    <w:uiPriority w:val="39"/>
    <w:unhideWhenUsed/>
    <w:qFormat/>
    <w:rsid w:val="0053272B"/>
    <w:pPr>
      <w:spacing w:before="120"/>
    </w:pPr>
    <w:rPr>
      <w:b/>
    </w:rPr>
  </w:style>
  <w:style w:type="paragraph" w:styleId="NoSpacing">
    <w:name w:val="No Spacing"/>
    <w:uiPriority w:val="1"/>
    <w:qFormat/>
    <w:rsid w:val="00A907A3"/>
  </w:style>
  <w:style w:type="character" w:customStyle="1" w:styleId="Header4-UpdatedPoliciesChar">
    <w:name w:val="Header 4 - Updated Policies Char"/>
    <w:basedOn w:val="Heading4Char"/>
    <w:link w:val="Header4-UpdatedPolicies"/>
    <w:rsid w:val="00A907A3"/>
    <w:rPr>
      <w:rFonts w:asciiTheme="majorHAnsi" w:eastAsiaTheme="majorEastAsia" w:hAnsiTheme="majorHAnsi" w:cstheme="majorBidi"/>
      <w:b/>
      <w:bCs/>
      <w:i/>
      <w:iCs/>
      <w:color w:val="000000" w:themeColor="text1"/>
    </w:rPr>
  </w:style>
  <w:style w:type="paragraph" w:styleId="TOCHeading">
    <w:name w:val="TOC Heading"/>
    <w:basedOn w:val="Heading1"/>
    <w:next w:val="Normal"/>
    <w:uiPriority w:val="39"/>
    <w:unhideWhenUsed/>
    <w:qFormat/>
    <w:rsid w:val="00377CDE"/>
    <w:pPr>
      <w:spacing w:line="276" w:lineRule="auto"/>
      <w:outlineLvl w:val="9"/>
    </w:pPr>
    <w:rPr>
      <w:color w:val="365F91" w:themeColor="accent1" w:themeShade="BF"/>
    </w:rPr>
  </w:style>
  <w:style w:type="paragraph" w:styleId="TOC2">
    <w:name w:val="toc 2"/>
    <w:basedOn w:val="NoSpacing"/>
    <w:next w:val="NoSpacing"/>
    <w:autoRedefine/>
    <w:uiPriority w:val="39"/>
    <w:unhideWhenUsed/>
    <w:qFormat/>
    <w:rsid w:val="00E30F08"/>
    <w:pPr>
      <w:ind w:left="220"/>
    </w:pPr>
    <w:rPr>
      <w:b/>
      <w:sz w:val="22"/>
      <w:szCs w:val="22"/>
    </w:rPr>
  </w:style>
  <w:style w:type="paragraph" w:styleId="TOC3">
    <w:name w:val="toc 3"/>
    <w:basedOn w:val="NoSpacing"/>
    <w:next w:val="NoSpacing"/>
    <w:autoRedefine/>
    <w:uiPriority w:val="39"/>
    <w:unhideWhenUsed/>
    <w:qFormat/>
    <w:rsid w:val="0053272B"/>
    <w:pPr>
      <w:ind w:left="440"/>
    </w:pPr>
    <w:rPr>
      <w:sz w:val="22"/>
      <w:szCs w:val="22"/>
    </w:rPr>
  </w:style>
  <w:style w:type="paragraph" w:styleId="TOC5">
    <w:name w:val="toc 5"/>
    <w:basedOn w:val="Normal"/>
    <w:next w:val="Normal"/>
    <w:autoRedefine/>
    <w:uiPriority w:val="39"/>
    <w:unhideWhenUsed/>
    <w:rsid w:val="00E30F08"/>
    <w:pPr>
      <w:ind w:left="880"/>
    </w:pPr>
    <w:rPr>
      <w:sz w:val="20"/>
      <w:szCs w:val="20"/>
    </w:rPr>
  </w:style>
  <w:style w:type="paragraph" w:styleId="TOC4">
    <w:name w:val="toc 4"/>
    <w:basedOn w:val="NoSpacing"/>
    <w:next w:val="NoSpacing"/>
    <w:autoRedefine/>
    <w:uiPriority w:val="39"/>
    <w:unhideWhenUsed/>
    <w:rsid w:val="0053272B"/>
    <w:pPr>
      <w:ind w:left="660"/>
    </w:pPr>
    <w:rPr>
      <w:sz w:val="20"/>
      <w:szCs w:val="20"/>
    </w:rPr>
  </w:style>
  <w:style w:type="paragraph" w:styleId="TOC6">
    <w:name w:val="toc 6"/>
    <w:basedOn w:val="Normal"/>
    <w:next w:val="Normal"/>
    <w:autoRedefine/>
    <w:uiPriority w:val="39"/>
    <w:unhideWhenUsed/>
    <w:rsid w:val="00E30F08"/>
    <w:pPr>
      <w:ind w:left="1100"/>
    </w:pPr>
    <w:rPr>
      <w:sz w:val="20"/>
      <w:szCs w:val="20"/>
    </w:rPr>
  </w:style>
  <w:style w:type="paragraph" w:styleId="TOC7">
    <w:name w:val="toc 7"/>
    <w:basedOn w:val="Normal"/>
    <w:next w:val="Normal"/>
    <w:autoRedefine/>
    <w:uiPriority w:val="39"/>
    <w:unhideWhenUsed/>
    <w:rsid w:val="00E30F08"/>
    <w:pPr>
      <w:ind w:left="1320"/>
    </w:pPr>
    <w:rPr>
      <w:sz w:val="20"/>
      <w:szCs w:val="20"/>
    </w:rPr>
  </w:style>
  <w:style w:type="paragraph" w:styleId="TOC8">
    <w:name w:val="toc 8"/>
    <w:basedOn w:val="Normal"/>
    <w:next w:val="Normal"/>
    <w:autoRedefine/>
    <w:uiPriority w:val="39"/>
    <w:unhideWhenUsed/>
    <w:rsid w:val="00E30F08"/>
    <w:pPr>
      <w:ind w:left="1540"/>
    </w:pPr>
    <w:rPr>
      <w:sz w:val="20"/>
      <w:szCs w:val="20"/>
    </w:rPr>
  </w:style>
  <w:style w:type="paragraph" w:styleId="TOC9">
    <w:name w:val="toc 9"/>
    <w:basedOn w:val="Normal"/>
    <w:next w:val="Normal"/>
    <w:autoRedefine/>
    <w:uiPriority w:val="39"/>
    <w:unhideWhenUsed/>
    <w:rsid w:val="00E30F08"/>
    <w:pPr>
      <w:ind w:left="1760"/>
    </w:pPr>
    <w:rPr>
      <w:sz w:val="20"/>
      <w:szCs w:val="20"/>
    </w:rPr>
  </w:style>
  <w:style w:type="table" w:styleId="TableGrid">
    <w:name w:val="Table Grid"/>
    <w:basedOn w:val="TableNormal"/>
    <w:uiPriority w:val="59"/>
    <w:rsid w:val="008855A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1362"/>
  </w:style>
  <w:style w:type="character" w:styleId="FollowedHyperlink">
    <w:name w:val="FollowedHyperlink"/>
    <w:basedOn w:val="DefaultParagraphFont"/>
    <w:uiPriority w:val="99"/>
    <w:semiHidden/>
    <w:unhideWhenUsed/>
    <w:rsid w:val="00441362"/>
    <w:rPr>
      <w:color w:val="800080" w:themeColor="followedHyperlink"/>
      <w:u w:val="single"/>
    </w:rPr>
  </w:style>
  <w:style w:type="paragraph" w:styleId="Revision">
    <w:name w:val="Revision"/>
    <w:hidden/>
    <w:uiPriority w:val="99"/>
    <w:semiHidden/>
    <w:rsid w:val="00B3041D"/>
  </w:style>
  <w:style w:type="character" w:customStyle="1" w:styleId="Heading5Char">
    <w:name w:val="Heading 5 Char"/>
    <w:basedOn w:val="DefaultParagraphFont"/>
    <w:link w:val="Heading5"/>
    <w:uiPriority w:val="9"/>
    <w:rsid w:val="003B15D3"/>
    <w:rPr>
      <w:rFonts w:asciiTheme="majorHAnsi" w:hAnsiTheme="majorHAnsi" w:cstheme="majorHAnsi"/>
      <w:b/>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186">
      <w:bodyDiv w:val="1"/>
      <w:marLeft w:val="0"/>
      <w:marRight w:val="0"/>
      <w:marTop w:val="0"/>
      <w:marBottom w:val="0"/>
      <w:divBdr>
        <w:top w:val="none" w:sz="0" w:space="0" w:color="auto"/>
        <w:left w:val="none" w:sz="0" w:space="0" w:color="auto"/>
        <w:bottom w:val="none" w:sz="0" w:space="0" w:color="auto"/>
        <w:right w:val="none" w:sz="0" w:space="0" w:color="auto"/>
      </w:divBdr>
    </w:div>
    <w:div w:id="1159344070">
      <w:bodyDiv w:val="1"/>
      <w:marLeft w:val="0"/>
      <w:marRight w:val="0"/>
      <w:marTop w:val="0"/>
      <w:marBottom w:val="0"/>
      <w:divBdr>
        <w:top w:val="none" w:sz="0" w:space="0" w:color="auto"/>
        <w:left w:val="none" w:sz="0" w:space="0" w:color="auto"/>
        <w:bottom w:val="none" w:sz="0" w:space="0" w:color="auto"/>
        <w:right w:val="none" w:sz="0" w:space="0" w:color="auto"/>
      </w:divBdr>
    </w:div>
    <w:div w:id="1385832845">
      <w:bodyDiv w:val="1"/>
      <w:marLeft w:val="0"/>
      <w:marRight w:val="0"/>
      <w:marTop w:val="0"/>
      <w:marBottom w:val="0"/>
      <w:divBdr>
        <w:top w:val="none" w:sz="0" w:space="0" w:color="auto"/>
        <w:left w:val="none" w:sz="0" w:space="0" w:color="auto"/>
        <w:bottom w:val="none" w:sz="0" w:space="0" w:color="auto"/>
        <w:right w:val="none" w:sz="0" w:space="0" w:color="auto"/>
      </w:divBdr>
    </w:div>
    <w:div w:id="1438215190">
      <w:bodyDiv w:val="1"/>
      <w:marLeft w:val="0"/>
      <w:marRight w:val="0"/>
      <w:marTop w:val="0"/>
      <w:marBottom w:val="0"/>
      <w:divBdr>
        <w:top w:val="none" w:sz="0" w:space="0" w:color="auto"/>
        <w:left w:val="none" w:sz="0" w:space="0" w:color="auto"/>
        <w:bottom w:val="none" w:sz="0" w:space="0" w:color="auto"/>
        <w:right w:val="none" w:sz="0" w:space="0" w:color="auto"/>
      </w:divBdr>
    </w:div>
    <w:div w:id="1666324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it.iastate.edu/" TargetMode="External"/><Relationship Id="rId18" Type="http://schemas.openxmlformats.org/officeDocument/2006/relationships/hyperlink" Target="http://www.policy.iastate.edu/sites/default/files/resources/Data%20Governance%20Committee%20Charter%202013-07-26%20aw.docx" TargetMode="External"/><Relationship Id="rId26" Type="http://schemas.openxmlformats.org/officeDocument/2006/relationships/hyperlink" Target="http://www.it.iastate.edu/policies/glossary" TargetMode="External"/><Relationship Id="rId3" Type="http://schemas.openxmlformats.org/officeDocument/2006/relationships/customXml" Target="../customXml/item3.xml"/><Relationship Id="rId21" Type="http://schemas.openxmlformats.org/officeDocument/2006/relationships/hyperlink" Target="http://www.policy.iastate.edu/policy/dataclassificatio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csrc.nist.gov/publications/fips/fips199/FIPS-PUB-199-final.pdf" TargetMode="External"/><Relationship Id="rId25" Type="http://schemas.openxmlformats.org/officeDocument/2006/relationships/hyperlink" Target="http://www.policy.iastate.edu/policy/it/incident" TargetMode="External"/><Relationship Id="rId2" Type="http://schemas.openxmlformats.org/officeDocument/2006/relationships/customXml" Target="../customXml/item2.xml"/><Relationship Id="rId16" Type="http://schemas.openxmlformats.org/officeDocument/2006/relationships/hyperlink" Target="http://www.policy.iastate.edu/sites/default/files/resources/Data%20Governance%20Committee%20Charter%202013-07-26%20aw.pdf" TargetMode="External"/><Relationship Id="rId20" Type="http://schemas.openxmlformats.org/officeDocument/2006/relationships/hyperlink" Target="http://www.policy.iastate.edu/policy/dataclassific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policy.iastate.edu/policy/it/securit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egistrar.iastate.edu/sites/default/files/uploads/info/ferpa.pdf" TargetMode="External"/><Relationship Id="rId23" Type="http://schemas.openxmlformats.org/officeDocument/2006/relationships/hyperlink" Target="mailto:iso@iastate.edu?subject=Information%20Security"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it.iastat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olicy.iastate.edu/policy/dataclassification" TargetMode="External"/><Relationship Id="rId22" Type="http://schemas.openxmlformats.org/officeDocument/2006/relationships/hyperlink" Target="http://www.policy.iastate.edu/sites/default/files/resources/Data%20Governance%20Committee%20Charter%202013-07-26%20aw.docx"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8AA505500564A9E8B4C693BF422D3" ma:contentTypeVersion="0" ma:contentTypeDescription="Create a new document." ma:contentTypeScope="" ma:versionID="3cfeaf8ba36e58468b85e593f47f58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BE5998-65FD-4FC8-BF47-C232CA148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E1A2E6-2022-4C6D-AE10-F415CE309538}">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purl.org/dc/dcmitype/"/>
  </ds:schemaRefs>
</ds:datastoreItem>
</file>

<file path=customXml/itemProps4.xml><?xml version="1.0" encoding="utf-8"?>
<ds:datastoreItem xmlns:ds="http://schemas.openxmlformats.org/officeDocument/2006/customXml" ds:itemID="{F884E4D2-54F1-4AF1-AEFD-138CB5FFD3B2}">
  <ds:schemaRefs>
    <ds:schemaRef ds:uri="http://schemas.microsoft.com/sharepoint/v3/contenttype/forms"/>
  </ds:schemaRefs>
</ds:datastoreItem>
</file>

<file path=customXml/itemProps5.xml><?xml version="1.0" encoding="utf-8"?>
<ds:datastoreItem xmlns:ds="http://schemas.openxmlformats.org/officeDocument/2006/customXml" ds:itemID="{E0D5AC45-05CE-48EA-A199-315A035C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 Acceptable Use of Information Technology Resources Policy</vt:lpstr>
    </vt:vector>
  </TitlesOfParts>
  <Company>Iowa State University</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Acceptable Use of Information Technology Resources Policy</dc:title>
  <dc:creator>Andrew Weisskopf</dc:creator>
  <cp:lastModifiedBy>Sheryl Rippke</cp:lastModifiedBy>
  <cp:revision>9</cp:revision>
  <cp:lastPrinted>2015-03-25T15:48:00Z</cp:lastPrinted>
  <dcterms:created xsi:type="dcterms:W3CDTF">2015-08-20T13:53:00Z</dcterms:created>
  <dcterms:modified xsi:type="dcterms:W3CDTF">2015-08-20T16:26:00Z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0x01010042F8AA505500564A9E8B4C693BF422D3</vt:lpwstr>
  </property>
  <property fmtid="{D5CDD505-2E9C-101B-9397-08002B2CF9AE}" pid="3" name="TemplateUrl">
    <vt:lpwstr/>
  </property>
  <property fmtid="{D5CDD505-2E9C-101B-9397-08002B2CF9AE}" pid="4" name="Order">
    <vt:r8>29400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